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457C0" w14:textId="387D7AEF" w:rsidR="002E4FF1" w:rsidRPr="00AD4D13" w:rsidRDefault="00AD4D13" w:rsidP="00AD4D13">
      <w:pPr>
        <w:jc w:val="center"/>
        <w:rPr>
          <w:b/>
          <w:sz w:val="32"/>
        </w:rPr>
      </w:pPr>
      <w:r w:rsidRPr="00AD4D13">
        <w:rPr>
          <w:rFonts w:hint="eastAsia"/>
          <w:b/>
          <w:sz w:val="32"/>
        </w:rPr>
        <w:t>202</w:t>
      </w:r>
      <w:r w:rsidR="006E3481">
        <w:rPr>
          <w:b/>
          <w:sz w:val="32"/>
        </w:rPr>
        <w:t>3</w:t>
      </w:r>
      <w:r w:rsidRPr="00AD4D13">
        <w:rPr>
          <w:rFonts w:hint="eastAsia"/>
          <w:b/>
          <w:sz w:val="32"/>
        </w:rPr>
        <w:t>年青岛农业大学</w:t>
      </w:r>
      <w:r w:rsidR="00B82F1C">
        <w:rPr>
          <w:rFonts w:hint="eastAsia"/>
          <w:b/>
          <w:sz w:val="32"/>
        </w:rPr>
        <w:t>动漫与</w:t>
      </w:r>
      <w:r w:rsidR="00B82F1C">
        <w:rPr>
          <w:b/>
          <w:sz w:val="32"/>
        </w:rPr>
        <w:t>传媒</w:t>
      </w:r>
      <w:r w:rsidRPr="00AD4D13">
        <w:rPr>
          <w:b/>
          <w:sz w:val="32"/>
        </w:rPr>
        <w:t>学院</w:t>
      </w:r>
      <w:r w:rsidRPr="00AD4D13">
        <w:rPr>
          <w:rFonts w:hint="eastAsia"/>
          <w:b/>
          <w:sz w:val="32"/>
        </w:rPr>
        <w:t>研究生复试审核材料</w:t>
      </w:r>
    </w:p>
    <w:p w14:paraId="03372A69" w14:textId="77777777" w:rsidR="00AD4D13" w:rsidRPr="004178D1" w:rsidRDefault="00AD4D13" w:rsidP="00AD4D13">
      <w:pPr>
        <w:ind w:firstLineChars="200" w:firstLine="560"/>
        <w:rPr>
          <w:rFonts w:asciiTheme="majorEastAsia" w:eastAsiaTheme="majorEastAsia" w:hAnsiTheme="majorEastAsia"/>
          <w:sz w:val="28"/>
          <w:szCs w:val="28"/>
        </w:rPr>
      </w:pPr>
    </w:p>
    <w:p w14:paraId="7662A075" w14:textId="32BE6E41" w:rsidR="00AD4D13" w:rsidRDefault="00AD4D13" w:rsidP="00AD4D13">
      <w:pPr>
        <w:ind w:firstLineChars="200" w:firstLine="723"/>
        <w:rPr>
          <w:rFonts w:ascii="仿宋_GB2312" w:eastAsia="仿宋_GB2312" w:hAnsi="仿宋_GB2312" w:cs="仿宋_GB2312"/>
          <w:b/>
          <w:sz w:val="36"/>
          <w:szCs w:val="32"/>
        </w:rPr>
      </w:pPr>
      <w:r w:rsidRPr="00DE33D1">
        <w:rPr>
          <w:rFonts w:ascii="仿宋_GB2312" w:eastAsia="仿宋_GB2312" w:hAnsi="仿宋_GB2312" w:cs="仿宋_GB2312" w:hint="eastAsia"/>
          <w:b/>
          <w:sz w:val="36"/>
          <w:szCs w:val="32"/>
        </w:rPr>
        <w:t>各位</w:t>
      </w:r>
      <w:r w:rsidRPr="00DE33D1">
        <w:rPr>
          <w:rFonts w:ascii="仿宋_GB2312" w:eastAsia="仿宋_GB2312" w:hAnsi="仿宋_GB2312" w:cs="仿宋_GB2312"/>
          <w:b/>
          <w:sz w:val="36"/>
          <w:szCs w:val="32"/>
        </w:rPr>
        <w:t>同学：</w:t>
      </w:r>
      <w:r w:rsidR="00704FAE">
        <w:rPr>
          <w:rFonts w:ascii="仿宋_GB2312" w:eastAsia="仿宋_GB2312" w:hAnsi="仿宋_GB2312" w:cs="仿宋_GB2312" w:hint="eastAsia"/>
          <w:b/>
          <w:sz w:val="36"/>
          <w:szCs w:val="32"/>
        </w:rPr>
        <w:t>动漫</w:t>
      </w:r>
      <w:r w:rsidR="00704FAE">
        <w:rPr>
          <w:rFonts w:ascii="仿宋_GB2312" w:eastAsia="仿宋_GB2312" w:hAnsi="仿宋_GB2312" w:cs="仿宋_GB2312"/>
          <w:b/>
          <w:sz w:val="36"/>
          <w:szCs w:val="32"/>
        </w:rPr>
        <w:t>与传媒</w:t>
      </w:r>
      <w:r w:rsidRPr="00DE33D1">
        <w:rPr>
          <w:rFonts w:ascii="仿宋_GB2312" w:eastAsia="仿宋_GB2312" w:hAnsi="仿宋_GB2312" w:cs="仿宋_GB2312"/>
          <w:b/>
          <w:sz w:val="36"/>
          <w:szCs w:val="32"/>
        </w:rPr>
        <w:t>学院</w:t>
      </w:r>
      <w:r w:rsidRPr="00DE33D1">
        <w:rPr>
          <w:rFonts w:ascii="仿宋_GB2312" w:eastAsia="仿宋_GB2312" w:hAnsi="仿宋_GB2312" w:cs="仿宋_GB2312" w:hint="eastAsia"/>
          <w:b/>
          <w:sz w:val="36"/>
          <w:szCs w:val="32"/>
        </w:rPr>
        <w:t>研究生复试需</w:t>
      </w:r>
      <w:r w:rsidRPr="00DE33D1">
        <w:rPr>
          <w:rFonts w:ascii="仿宋_GB2312" w:eastAsia="仿宋_GB2312" w:hAnsi="仿宋_GB2312" w:cs="仿宋_GB2312"/>
          <w:b/>
          <w:sz w:val="36"/>
          <w:szCs w:val="32"/>
        </w:rPr>
        <w:t>提供以下</w:t>
      </w:r>
      <w:r w:rsidRPr="00DE33D1">
        <w:rPr>
          <w:rFonts w:ascii="仿宋_GB2312" w:eastAsia="仿宋_GB2312" w:hAnsi="仿宋_GB2312" w:cs="仿宋_GB2312" w:hint="eastAsia"/>
          <w:b/>
          <w:sz w:val="36"/>
          <w:szCs w:val="32"/>
        </w:rPr>
        <w:t>电子版</w:t>
      </w:r>
      <w:r w:rsidRPr="00DE33D1">
        <w:rPr>
          <w:rFonts w:ascii="仿宋_GB2312" w:eastAsia="仿宋_GB2312" w:hAnsi="仿宋_GB2312" w:cs="仿宋_GB2312"/>
          <w:b/>
          <w:sz w:val="36"/>
          <w:szCs w:val="32"/>
        </w:rPr>
        <w:t>材料</w:t>
      </w:r>
      <w:r w:rsidRPr="00102B4C">
        <w:rPr>
          <w:rFonts w:ascii="仿宋_GB2312" w:eastAsia="仿宋_GB2312" w:hAnsi="仿宋_GB2312" w:cs="仿宋_GB2312" w:hint="eastAsia"/>
          <w:b/>
          <w:color w:val="000000" w:themeColor="text1"/>
          <w:sz w:val="36"/>
          <w:szCs w:val="32"/>
        </w:rPr>
        <w:t>。</w:t>
      </w:r>
      <w:hyperlink r:id="rId6" w:history="1">
        <w:r w:rsidR="009F7D02" w:rsidRPr="00997474">
          <w:rPr>
            <w:rStyle w:val="a7"/>
            <w:rFonts w:ascii="仿宋_GB2312" w:eastAsia="仿宋_GB2312" w:hAnsi="仿宋_GB2312" w:cs="仿宋_GB2312"/>
            <w:b/>
            <w:sz w:val="36"/>
            <w:szCs w:val="32"/>
          </w:rPr>
          <w:t>4</w:t>
        </w:r>
        <w:r w:rsidR="009F7D02" w:rsidRPr="00997474">
          <w:rPr>
            <w:rStyle w:val="a7"/>
            <w:rFonts w:ascii="仿宋_GB2312" w:eastAsia="仿宋_GB2312" w:hAnsi="仿宋_GB2312" w:cs="仿宋_GB2312" w:hint="eastAsia"/>
            <w:b/>
            <w:sz w:val="36"/>
            <w:szCs w:val="32"/>
          </w:rPr>
          <w:t>月</w:t>
        </w:r>
        <w:r w:rsidR="009F7D02" w:rsidRPr="00997474">
          <w:rPr>
            <w:rStyle w:val="a7"/>
            <w:rFonts w:ascii="仿宋_GB2312" w:eastAsia="仿宋_GB2312" w:hAnsi="仿宋_GB2312" w:cs="仿宋_GB2312"/>
            <w:b/>
            <w:sz w:val="36"/>
            <w:szCs w:val="32"/>
          </w:rPr>
          <w:t>2</w:t>
        </w:r>
        <w:r w:rsidR="009F7D02" w:rsidRPr="00997474">
          <w:rPr>
            <w:rStyle w:val="a7"/>
            <w:rFonts w:ascii="仿宋_GB2312" w:eastAsia="仿宋_GB2312" w:hAnsi="仿宋_GB2312" w:cs="仿宋_GB2312" w:hint="eastAsia"/>
            <w:b/>
            <w:sz w:val="36"/>
            <w:szCs w:val="32"/>
          </w:rPr>
          <w:t>日（第一批次）</w:t>
        </w:r>
        <w:r w:rsidR="009F7D02" w:rsidRPr="00997474">
          <w:rPr>
            <w:rStyle w:val="a7"/>
            <w:rFonts w:ascii="仿宋_GB2312" w:eastAsia="仿宋_GB2312" w:hAnsi="仿宋_GB2312" w:cs="仿宋_GB2312"/>
            <w:b/>
            <w:sz w:val="36"/>
            <w:szCs w:val="32"/>
          </w:rPr>
          <w:t>前请</w:t>
        </w:r>
        <w:r w:rsidR="009F7D02" w:rsidRPr="00997474">
          <w:rPr>
            <w:rStyle w:val="a7"/>
            <w:rFonts w:ascii="仿宋_GB2312" w:eastAsia="仿宋_GB2312" w:hAnsi="仿宋_GB2312" w:cs="仿宋_GB2312" w:hint="eastAsia"/>
            <w:b/>
            <w:sz w:val="36"/>
            <w:szCs w:val="32"/>
          </w:rPr>
          <w:t>务必</w:t>
        </w:r>
        <w:r w:rsidR="009F7D02" w:rsidRPr="00997474">
          <w:rPr>
            <w:rStyle w:val="a7"/>
            <w:rFonts w:ascii="仿宋_GB2312" w:eastAsia="仿宋_GB2312" w:hAnsi="仿宋_GB2312" w:cs="仿宋_GB2312"/>
            <w:b/>
            <w:sz w:val="36"/>
            <w:szCs w:val="32"/>
          </w:rPr>
          <w:t>发往邮箱706431379@qq.com</w:t>
        </w:r>
        <w:r w:rsidR="009F7D02" w:rsidRPr="00997474">
          <w:rPr>
            <w:rStyle w:val="a7"/>
            <w:rFonts w:ascii="仿宋_GB2312" w:eastAsia="仿宋_GB2312" w:hAnsi="仿宋_GB2312" w:cs="仿宋_GB2312" w:hint="eastAsia"/>
            <w:b/>
            <w:sz w:val="36"/>
            <w:szCs w:val="32"/>
          </w:rPr>
          <w:t>。</w:t>
        </w:r>
        <w:r w:rsidR="009F7D02" w:rsidRPr="00997474">
          <w:rPr>
            <w:rStyle w:val="a7"/>
            <w:rFonts w:ascii="FangSong" w:eastAsia="FangSong" w:hAnsi="FangSong"/>
            <w:b/>
            <w:sz w:val="36"/>
            <w:szCs w:val="36"/>
            <w:highlight w:val="yellow"/>
          </w:rPr>
          <w:t>文件名</w:t>
        </w:r>
        <w:r w:rsidR="009F7D02" w:rsidRPr="00997474">
          <w:rPr>
            <w:rStyle w:val="a7"/>
            <w:rFonts w:ascii="FangSong" w:eastAsia="FangSong" w:hAnsi="FangSong" w:hint="eastAsia"/>
            <w:b/>
            <w:sz w:val="36"/>
            <w:szCs w:val="36"/>
            <w:highlight w:val="yellow"/>
          </w:rPr>
          <w:t>：</w:t>
        </w:r>
        <w:r w:rsidR="009F7D02" w:rsidRPr="00997474">
          <w:rPr>
            <w:rStyle w:val="a7"/>
            <w:rFonts w:ascii="FangSong" w:eastAsia="FangSong" w:hAnsi="FangSong" w:hint="eastAsia"/>
            <w:b/>
            <w:sz w:val="36"/>
            <w:szCs w:val="36"/>
          </w:rPr>
          <w:t>202</w:t>
        </w:r>
        <w:r w:rsidR="009F7D02" w:rsidRPr="00997474">
          <w:rPr>
            <w:rStyle w:val="a7"/>
            <w:rFonts w:ascii="FangSong" w:eastAsia="FangSong" w:hAnsi="FangSong"/>
            <w:b/>
            <w:sz w:val="36"/>
            <w:szCs w:val="36"/>
          </w:rPr>
          <w:t>3</w:t>
        </w:r>
      </w:hyperlink>
      <w:r w:rsidRPr="00DE33D1">
        <w:rPr>
          <w:rFonts w:ascii="仿宋_GB2312" w:eastAsia="仿宋_GB2312" w:hAnsi="仿宋_GB2312" w:cs="仿宋_GB2312" w:hint="eastAsia"/>
          <w:b/>
          <w:sz w:val="36"/>
          <w:szCs w:val="32"/>
        </w:rPr>
        <w:t>青岛</w:t>
      </w:r>
      <w:r w:rsidRPr="00DE33D1">
        <w:rPr>
          <w:rFonts w:ascii="仿宋_GB2312" w:eastAsia="仿宋_GB2312" w:hAnsi="仿宋_GB2312" w:cs="仿宋_GB2312"/>
          <w:b/>
          <w:sz w:val="36"/>
          <w:szCs w:val="32"/>
        </w:rPr>
        <w:t>农业大学</w:t>
      </w:r>
      <w:r w:rsidR="009F7D02">
        <w:rPr>
          <w:rFonts w:ascii="仿宋_GB2312" w:eastAsia="仿宋_GB2312" w:hAnsi="仿宋_GB2312" w:cs="仿宋_GB2312" w:hint="eastAsia"/>
          <w:b/>
          <w:sz w:val="36"/>
          <w:szCs w:val="32"/>
        </w:rPr>
        <w:t>传媒</w:t>
      </w:r>
      <w:r w:rsidR="009F7D02">
        <w:rPr>
          <w:rFonts w:ascii="仿宋_GB2312" w:eastAsia="仿宋_GB2312" w:hAnsi="仿宋_GB2312" w:cs="仿宋_GB2312"/>
          <w:b/>
          <w:sz w:val="36"/>
          <w:szCs w:val="32"/>
        </w:rPr>
        <w:t>学院</w:t>
      </w:r>
      <w:r w:rsidRPr="00DE33D1">
        <w:rPr>
          <w:rFonts w:ascii="仿宋_GB2312" w:eastAsia="仿宋_GB2312" w:hAnsi="仿宋_GB2312" w:cs="仿宋_GB2312" w:hint="eastAsia"/>
          <w:b/>
          <w:sz w:val="36"/>
          <w:szCs w:val="32"/>
        </w:rPr>
        <w:t>研究生复试</w:t>
      </w:r>
      <w:r w:rsidRPr="00DE33D1">
        <w:rPr>
          <w:rFonts w:ascii="仿宋_GB2312" w:eastAsia="仿宋_GB2312" w:hAnsi="仿宋_GB2312" w:cs="仿宋_GB2312"/>
          <w:b/>
          <w:sz w:val="36"/>
          <w:szCs w:val="32"/>
        </w:rPr>
        <w:t>+</w:t>
      </w:r>
      <w:r w:rsidRPr="00DE33D1">
        <w:rPr>
          <w:rFonts w:ascii="仿宋_GB2312" w:eastAsia="仿宋_GB2312" w:hAnsi="仿宋_GB2312" w:cs="仿宋_GB2312" w:hint="eastAsia"/>
          <w:b/>
          <w:sz w:val="36"/>
          <w:szCs w:val="32"/>
        </w:rPr>
        <w:t>考生</w:t>
      </w:r>
      <w:r w:rsidRPr="00DE33D1">
        <w:rPr>
          <w:rFonts w:ascii="仿宋_GB2312" w:eastAsia="仿宋_GB2312" w:hAnsi="仿宋_GB2312" w:cs="仿宋_GB2312"/>
          <w:b/>
          <w:sz w:val="36"/>
          <w:szCs w:val="32"/>
        </w:rPr>
        <w:t>姓名</w:t>
      </w:r>
      <w:r w:rsidR="00B552C2">
        <w:rPr>
          <w:rFonts w:ascii="仿宋_GB2312" w:eastAsia="仿宋_GB2312" w:hAnsi="仿宋_GB2312" w:cs="仿宋_GB2312" w:hint="eastAsia"/>
          <w:b/>
          <w:sz w:val="36"/>
          <w:szCs w:val="32"/>
        </w:rPr>
        <w:t>（</w:t>
      </w:r>
      <w:r w:rsidR="00F8388B">
        <w:rPr>
          <w:rFonts w:ascii="仿宋_GB2312" w:eastAsia="仿宋_GB2312" w:hAnsi="仿宋_GB2312" w:cs="仿宋_GB2312" w:hint="eastAsia"/>
          <w:b/>
          <w:sz w:val="36"/>
          <w:szCs w:val="32"/>
        </w:rPr>
        <w:t>应届</w:t>
      </w:r>
      <w:r w:rsidR="00F8388B">
        <w:rPr>
          <w:rFonts w:ascii="仿宋_GB2312" w:eastAsia="仿宋_GB2312" w:hAnsi="仿宋_GB2312" w:cs="仿宋_GB2312"/>
          <w:b/>
          <w:sz w:val="36"/>
          <w:szCs w:val="32"/>
        </w:rPr>
        <w:t>或往届</w:t>
      </w:r>
      <w:r w:rsidR="00B552C2">
        <w:rPr>
          <w:rFonts w:ascii="仿宋_GB2312" w:eastAsia="仿宋_GB2312" w:hAnsi="仿宋_GB2312" w:cs="仿宋_GB2312" w:hint="eastAsia"/>
          <w:b/>
          <w:sz w:val="36"/>
          <w:szCs w:val="32"/>
        </w:rPr>
        <w:t>）</w:t>
      </w:r>
      <w:r w:rsidRPr="00DE33D1">
        <w:rPr>
          <w:rFonts w:ascii="仿宋_GB2312" w:eastAsia="仿宋_GB2312" w:hAnsi="仿宋_GB2312" w:cs="仿宋_GB2312"/>
          <w:b/>
          <w:sz w:val="36"/>
          <w:szCs w:val="32"/>
        </w:rPr>
        <w:t>+</w:t>
      </w:r>
      <w:r w:rsidRPr="00DE33D1">
        <w:rPr>
          <w:rFonts w:ascii="仿宋_GB2312" w:eastAsia="仿宋_GB2312" w:hAnsi="仿宋_GB2312" w:cs="仿宋_GB2312" w:hint="eastAsia"/>
          <w:b/>
          <w:sz w:val="36"/>
          <w:szCs w:val="32"/>
        </w:rPr>
        <w:t>一志愿</w:t>
      </w:r>
      <w:r w:rsidR="006277F3">
        <w:rPr>
          <w:rFonts w:ascii="仿宋_GB2312" w:eastAsia="仿宋_GB2312" w:hAnsi="仿宋_GB2312" w:cs="仿宋_GB2312" w:hint="eastAsia"/>
          <w:b/>
          <w:sz w:val="36"/>
          <w:szCs w:val="32"/>
        </w:rPr>
        <w:t>专业</w:t>
      </w:r>
      <w:r w:rsidRPr="00DE33D1">
        <w:rPr>
          <w:rFonts w:ascii="仿宋_GB2312" w:eastAsia="仿宋_GB2312" w:hAnsi="仿宋_GB2312" w:cs="仿宋_GB2312"/>
          <w:b/>
          <w:sz w:val="36"/>
          <w:szCs w:val="32"/>
        </w:rPr>
        <w:t>。</w:t>
      </w:r>
      <w:r w:rsidR="002011E5">
        <w:rPr>
          <w:rFonts w:ascii="仿宋_GB2312" w:eastAsia="仿宋_GB2312" w:hAnsi="仿宋_GB2312" w:cs="仿宋_GB2312" w:hint="eastAsia"/>
          <w:b/>
          <w:sz w:val="36"/>
          <w:szCs w:val="32"/>
        </w:rPr>
        <w:t>文件夹</w:t>
      </w:r>
      <w:r w:rsidR="002011E5">
        <w:rPr>
          <w:rFonts w:ascii="仿宋_GB2312" w:eastAsia="仿宋_GB2312" w:hAnsi="仿宋_GB2312" w:cs="仿宋_GB2312"/>
          <w:b/>
          <w:sz w:val="36"/>
          <w:szCs w:val="32"/>
        </w:rPr>
        <w:t>内请标明序号。</w:t>
      </w:r>
      <w:r w:rsidR="00DE33D1" w:rsidRPr="00DE33D1">
        <w:rPr>
          <w:rFonts w:ascii="仿宋_GB2312" w:eastAsia="仿宋_GB2312" w:hAnsi="仿宋_GB2312" w:cs="仿宋_GB2312" w:hint="eastAsia"/>
          <w:b/>
          <w:sz w:val="36"/>
          <w:szCs w:val="32"/>
        </w:rPr>
        <w:t>审核</w:t>
      </w:r>
      <w:r w:rsidR="00DE33D1" w:rsidRPr="00DE33D1">
        <w:rPr>
          <w:rFonts w:ascii="仿宋_GB2312" w:eastAsia="仿宋_GB2312" w:hAnsi="仿宋_GB2312" w:cs="仿宋_GB2312"/>
          <w:b/>
          <w:sz w:val="36"/>
          <w:szCs w:val="32"/>
        </w:rPr>
        <w:t>材料不符合要求者，不能参加复试。</w:t>
      </w:r>
    </w:p>
    <w:p w14:paraId="5D43A8F1" w14:textId="45FE4DC4" w:rsidR="00255A21" w:rsidRPr="00255A21" w:rsidRDefault="00255A21" w:rsidP="00255A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考生应提供的复试材料包括（以下材料均需提供扫描件或清晰照片）：</w:t>
      </w:r>
    </w:p>
    <w:p w14:paraId="40B2B00D" w14:textId="00F8E297" w:rsidR="00AD4D13" w:rsidRDefault="00AD4D13" w:rsidP="00AD4D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76E5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本人在有效期内的身份证原件正反面照（分正反面两张上传、头像、信息内容清晰）；</w:t>
      </w:r>
    </w:p>
    <w:p w14:paraId="2218C3C2" w14:textId="57C9CC1C" w:rsidR="00AD4D13" w:rsidRDefault="00AD4D13" w:rsidP="00AD4D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76E5C">
        <w:rPr>
          <w:rFonts w:ascii="仿宋_GB2312" w:eastAsia="仿宋_GB2312" w:hAnsi="仿宋_GB2312" w:cs="仿宋_GB2312" w:hint="eastAsia"/>
          <w:sz w:val="32"/>
          <w:szCs w:val="32"/>
        </w:rPr>
        <w:t>.</w:t>
      </w:r>
      <w:r w:rsidR="00F0753B">
        <w:rPr>
          <w:rFonts w:ascii="仿宋_GB2312" w:eastAsia="仿宋_GB2312" w:hAnsi="仿宋_GB2312" w:cs="仿宋_GB2312" w:hint="eastAsia"/>
          <w:sz w:val="32"/>
          <w:szCs w:val="32"/>
        </w:rPr>
        <w:t>初试</w:t>
      </w:r>
      <w:r>
        <w:rPr>
          <w:rFonts w:ascii="仿宋_GB2312" w:eastAsia="仿宋_GB2312" w:hAnsi="仿宋_GB2312" w:cs="仿宋_GB2312" w:hint="eastAsia"/>
          <w:sz w:val="32"/>
          <w:szCs w:val="32"/>
        </w:rPr>
        <w:t>准考证照片；</w:t>
      </w:r>
    </w:p>
    <w:p w14:paraId="2B1AA592" w14:textId="716356B0" w:rsidR="00AD4D13" w:rsidRDefault="00AD4D13" w:rsidP="00AD4D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76E5C">
        <w:rPr>
          <w:rFonts w:ascii="仿宋_GB2312" w:eastAsia="仿宋_GB2312" w:hAnsi="仿宋_GB2312" w:cs="仿宋_GB2312" w:hint="eastAsia"/>
          <w:sz w:val="32"/>
          <w:szCs w:val="32"/>
        </w:rPr>
        <w:t>.</w:t>
      </w:r>
      <w:r w:rsidR="00D75562">
        <w:rPr>
          <w:rFonts w:ascii="仿宋_GB2312" w:eastAsia="仿宋_GB2312" w:hAnsi="仿宋_GB2312" w:cs="仿宋_GB2312" w:hint="eastAsia"/>
          <w:sz w:val="32"/>
          <w:szCs w:val="32"/>
        </w:rPr>
        <w:t>全日制</w:t>
      </w:r>
      <w:r w:rsidR="000568D7">
        <w:rPr>
          <w:rFonts w:ascii="仿宋_GB2312" w:eastAsia="仿宋_GB2312" w:hAnsi="仿宋_GB2312" w:cs="仿宋_GB2312" w:hint="eastAsia"/>
          <w:sz w:val="32"/>
          <w:szCs w:val="32"/>
        </w:rPr>
        <w:t>考生签字的《考生诚信复试承诺书</w:t>
      </w:r>
      <w:r w:rsidR="00D75562">
        <w:rPr>
          <w:rFonts w:ascii="仿宋_GB2312" w:eastAsia="仿宋_GB2312" w:hAnsi="仿宋_GB2312" w:cs="仿宋_GB2312" w:hint="eastAsia"/>
          <w:sz w:val="32"/>
          <w:szCs w:val="32"/>
        </w:rPr>
        <w:t>-全日制考生</w:t>
      </w:r>
      <w:r w:rsidR="000568D7">
        <w:rPr>
          <w:rFonts w:ascii="仿宋_GB2312" w:eastAsia="仿宋_GB2312" w:hAnsi="仿宋_GB2312" w:cs="仿宋_GB2312" w:hint="eastAsia"/>
          <w:sz w:val="32"/>
          <w:szCs w:val="32"/>
        </w:rPr>
        <w:t>》（见附件</w:t>
      </w:r>
      <w:r w:rsidR="00276601">
        <w:rPr>
          <w:rFonts w:ascii="仿宋_GB2312" w:eastAsia="仿宋_GB2312" w:hAnsi="仿宋_GB2312" w:cs="仿宋_GB2312"/>
          <w:sz w:val="32"/>
          <w:szCs w:val="32"/>
        </w:rPr>
        <w:t>1</w:t>
      </w:r>
      <w:r w:rsidR="000568D7">
        <w:rPr>
          <w:rFonts w:ascii="仿宋_GB2312" w:eastAsia="仿宋_GB2312" w:hAnsi="仿宋_GB2312" w:cs="仿宋_GB2312" w:hint="eastAsia"/>
          <w:sz w:val="32"/>
          <w:szCs w:val="32"/>
        </w:rPr>
        <w:t>）；</w:t>
      </w:r>
    </w:p>
    <w:p w14:paraId="384E9F71" w14:textId="7492474B" w:rsidR="00AD4D13" w:rsidRDefault="00AD4D13" w:rsidP="00AD4D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576E5C">
        <w:rPr>
          <w:rFonts w:ascii="仿宋_GB2312" w:eastAsia="仿宋_GB2312" w:hAnsi="仿宋_GB2312" w:cs="仿宋_GB2312" w:hint="eastAsia"/>
          <w:sz w:val="32"/>
          <w:szCs w:val="32"/>
        </w:rPr>
        <w:t>.</w:t>
      </w:r>
      <w:r w:rsidR="000568D7">
        <w:rPr>
          <w:rFonts w:ascii="仿宋_GB2312" w:eastAsia="仿宋_GB2312" w:hAnsi="仿宋_GB2312" w:cs="仿宋_GB2312" w:hint="eastAsia"/>
          <w:sz w:val="32"/>
          <w:szCs w:val="32"/>
        </w:rPr>
        <w:t>《</w:t>
      </w:r>
      <w:r w:rsidR="000678E0" w:rsidRPr="000678E0">
        <w:rPr>
          <w:rFonts w:ascii="仿宋_GB2312" w:eastAsia="仿宋_GB2312" w:hAnsi="仿宋_GB2312" w:cs="仿宋_GB2312" w:hint="eastAsia"/>
          <w:sz w:val="32"/>
          <w:szCs w:val="32"/>
        </w:rPr>
        <w:t>思想政治和品德情况考查表</w:t>
      </w:r>
      <w:r w:rsidR="000568D7">
        <w:rPr>
          <w:rFonts w:ascii="仿宋_GB2312" w:eastAsia="仿宋_GB2312" w:hAnsi="仿宋_GB2312" w:cs="仿宋_GB2312" w:hint="eastAsia"/>
          <w:sz w:val="32"/>
          <w:szCs w:val="32"/>
        </w:rPr>
        <w:t>》（附件</w:t>
      </w:r>
      <w:r w:rsidR="00185974">
        <w:rPr>
          <w:rFonts w:ascii="仿宋_GB2312" w:eastAsia="仿宋_GB2312" w:hAnsi="仿宋_GB2312" w:cs="仿宋_GB2312"/>
          <w:sz w:val="32"/>
          <w:szCs w:val="32"/>
        </w:rPr>
        <w:t>2</w:t>
      </w:r>
      <w:r w:rsidR="000568D7">
        <w:rPr>
          <w:rFonts w:ascii="仿宋_GB2312" w:eastAsia="仿宋_GB2312" w:hAnsi="仿宋_GB2312" w:cs="仿宋_GB2312" w:hint="eastAsia"/>
          <w:sz w:val="32"/>
          <w:szCs w:val="32"/>
        </w:rPr>
        <w:t>）；</w:t>
      </w:r>
    </w:p>
    <w:p w14:paraId="3D94F355" w14:textId="77777777" w:rsidR="00576E5C" w:rsidRDefault="00576E5C" w:rsidP="00576E5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5.全日制应届本科毕业考生</w:t>
      </w:r>
      <w:r>
        <w:rPr>
          <w:rFonts w:ascii="仿宋_GB2312" w:eastAsia="仿宋_GB2312" w:hAnsi="仿宋_GB2312" w:cs="仿宋_GB2312" w:hint="eastAsia"/>
          <w:sz w:val="32"/>
          <w:szCs w:val="32"/>
        </w:rPr>
        <w:t>（含全日制成人高校本科毕业生）须上传“中国高等教育学生信息网”的《教育部学籍在线验证报告》。可到学信网http://www.chsi.com.cn/进行查询、申请并下载文件；</w:t>
      </w:r>
    </w:p>
    <w:p w14:paraId="1647C811" w14:textId="335DD834" w:rsidR="00576E5C" w:rsidRDefault="00576E5C" w:rsidP="00576E5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6.未取得毕业证（须于202</w:t>
      </w:r>
      <w:r w:rsidR="00D75562">
        <w:rPr>
          <w:rFonts w:ascii="仿宋_GB2312" w:eastAsia="仿宋_GB2312" w:hAnsi="仿宋_GB2312" w:cs="仿宋_GB2312"/>
          <w:kern w:val="0"/>
          <w:sz w:val="32"/>
          <w:szCs w:val="32"/>
          <w:shd w:val="clear" w:color="auto" w:fill="FFFFFF"/>
          <w:lang w:bidi="ar"/>
        </w:rPr>
        <w:t>3</w:t>
      </w:r>
      <w:r>
        <w:rPr>
          <w:rFonts w:ascii="仿宋_GB2312" w:eastAsia="仿宋_GB2312" w:hAnsi="仿宋_GB2312" w:cs="仿宋_GB2312" w:hint="eastAsia"/>
          <w:kern w:val="0"/>
          <w:sz w:val="32"/>
          <w:szCs w:val="32"/>
          <w:shd w:val="clear" w:color="auto" w:fill="FFFFFF"/>
          <w:lang w:bidi="ar"/>
        </w:rPr>
        <w:t>年研究生入学报到前取得）的高等教育自学考试本科考生</w:t>
      </w:r>
      <w:r>
        <w:rPr>
          <w:rFonts w:ascii="仿宋_GB2312" w:eastAsia="仿宋_GB2312" w:hAnsi="仿宋_GB2312" w:cs="仿宋_GB2312" w:hint="eastAsia"/>
          <w:sz w:val="32"/>
          <w:szCs w:val="32"/>
        </w:rPr>
        <w:t>须提供证明自考生身份的材料：如自考准考证、自考成绩单等；</w:t>
      </w:r>
    </w:p>
    <w:p w14:paraId="5AD2F2E4" w14:textId="77777777" w:rsidR="00576E5C" w:rsidRDefault="00576E5C" w:rsidP="00576E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7.往届毕业生</w:t>
      </w:r>
      <w:r>
        <w:rPr>
          <w:rFonts w:ascii="仿宋_GB2312" w:eastAsia="仿宋_GB2312" w:hAnsi="仿宋_GB2312" w:cs="仿宋_GB2312" w:hint="eastAsia"/>
          <w:sz w:val="32"/>
          <w:szCs w:val="32"/>
        </w:rPr>
        <w:t>须提供毕业证书照片（毕业证书丢失的提供“中国高等教育学生信息网”的《教育部学历证书电子注册备案表》或《中国高等教育学历认证报告》）；</w:t>
      </w:r>
    </w:p>
    <w:p w14:paraId="69BCEFF0" w14:textId="77777777" w:rsidR="00576E5C" w:rsidRDefault="00576E5C" w:rsidP="00576E5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8.在境外获得学历证书的考生须上传教育部留学服务中心出具的《国外学历学位认证书》；</w:t>
      </w:r>
    </w:p>
    <w:p w14:paraId="104DC599" w14:textId="77777777" w:rsidR="00576E5C" w:rsidRDefault="00576E5C" w:rsidP="00576E5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9.报考“退役大学生士兵专项硕士研究生招生计划”的考生</w:t>
      </w:r>
      <w:r>
        <w:rPr>
          <w:rFonts w:ascii="仿宋_GB2312" w:eastAsia="仿宋_GB2312" w:hAnsi="仿宋_GB2312" w:cs="仿宋_GB2312" w:hint="eastAsia"/>
          <w:sz w:val="32"/>
          <w:szCs w:val="32"/>
        </w:rPr>
        <w:t>除上述应提交的材料外，还须上传本人《入伍批准书》和《退出现役证》原件照片；</w:t>
      </w:r>
    </w:p>
    <w:p w14:paraId="5F9BE786" w14:textId="1B284294" w:rsidR="00DF7BBA" w:rsidRPr="000B7E87" w:rsidRDefault="00576E5C" w:rsidP="00764605">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10</w:t>
      </w:r>
      <w:r w:rsidR="00AD4D13" w:rsidRPr="000B7E87">
        <w:rPr>
          <w:rFonts w:ascii="仿宋_GB2312" w:eastAsia="仿宋_GB2312" w:hAnsi="仿宋_GB2312" w:cs="仿宋_GB2312" w:hint="eastAsia"/>
          <w:sz w:val="32"/>
          <w:szCs w:val="32"/>
        </w:rPr>
        <w:t>.大学本科盖章成绩单或自考成绩单</w:t>
      </w:r>
    </w:p>
    <w:p w14:paraId="7B0DDE63" w14:textId="6AB577D7" w:rsidR="00AD4D13" w:rsidRDefault="00576E5C" w:rsidP="00AD4D13">
      <w:pPr>
        <w:tabs>
          <w:tab w:val="left" w:pos="226"/>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11</w:t>
      </w:r>
      <w:r w:rsidR="00DF7BBA" w:rsidRPr="000B7E87">
        <w:rPr>
          <w:rFonts w:ascii="仿宋_GB2312" w:eastAsia="仿宋_GB2312" w:hAnsi="仿宋_GB2312" w:cs="仿宋_GB2312" w:hint="eastAsia"/>
          <w:sz w:val="32"/>
          <w:szCs w:val="32"/>
        </w:rPr>
        <w:t>.</w:t>
      </w:r>
      <w:r w:rsidR="00AD4D13" w:rsidRPr="000B7E87">
        <w:rPr>
          <w:rFonts w:ascii="仿宋_GB2312" w:eastAsia="仿宋_GB2312" w:hAnsi="仿宋_GB2312" w:cs="仿宋_GB2312" w:hint="eastAsia"/>
          <w:sz w:val="32"/>
          <w:szCs w:val="32"/>
        </w:rPr>
        <w:t>科研成果证明材料（发表论文、学术成果证书、专家推荐信等相关成果材料）考生可根据自身情况选择性提供。</w:t>
      </w:r>
    </w:p>
    <w:p w14:paraId="4EC361C6" w14:textId="42F28CBF" w:rsidR="00D75562" w:rsidRDefault="00D75562" w:rsidP="00D7556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12</w:t>
      </w:r>
      <w:r w:rsidRPr="000B7E8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非全日制考生签字的《考生诚信复试承诺书-非全日制考生》（见附件</w:t>
      </w:r>
      <w:r w:rsidR="00276601">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p>
    <w:p w14:paraId="0B81A2DA" w14:textId="62DCA0F0" w:rsidR="000D6141" w:rsidRPr="00C92C4C" w:rsidRDefault="009F61EA" w:rsidP="00864AFD">
      <w:pPr>
        <w:widowControl/>
        <w:wordWrap w:val="0"/>
        <w:spacing w:line="456" w:lineRule="auto"/>
        <w:ind w:firstLineChars="200" w:firstLine="643"/>
        <w:jc w:val="left"/>
        <w:rPr>
          <w:rFonts w:ascii="微软雅黑" w:eastAsia="微软雅黑" w:hAnsi="微软雅黑" w:cs="Arial"/>
          <w:color w:val="333333"/>
          <w:kern w:val="0"/>
          <w:sz w:val="27"/>
          <w:szCs w:val="27"/>
        </w:rPr>
      </w:pPr>
      <w:r w:rsidRPr="00F20876">
        <w:rPr>
          <w:rFonts w:ascii="仿宋_GB2312" w:eastAsia="仿宋_GB2312" w:hAnsi="仿宋_GB2312" w:cs="仿宋_GB2312" w:hint="eastAsia"/>
          <w:b/>
          <w:sz w:val="32"/>
          <w:szCs w:val="32"/>
          <w:highlight w:val="yellow"/>
        </w:rPr>
        <w:t>各位同学现场</w:t>
      </w:r>
      <w:r w:rsidR="00ED14AE" w:rsidRPr="00F20876">
        <w:rPr>
          <w:rFonts w:ascii="仿宋_GB2312" w:eastAsia="仿宋_GB2312" w:hAnsi="仿宋_GB2312" w:cs="仿宋_GB2312" w:hint="eastAsia"/>
          <w:b/>
          <w:sz w:val="32"/>
          <w:szCs w:val="32"/>
          <w:highlight w:val="yellow"/>
        </w:rPr>
        <w:t>报道时，</w:t>
      </w:r>
      <w:r w:rsidR="00C92C4C" w:rsidRPr="00C92C4C">
        <w:rPr>
          <w:rFonts w:ascii="仿宋_GB2312" w:eastAsia="仿宋_GB2312" w:hAnsi="仿宋_GB2312" w:cs="仿宋_GB2312" w:hint="eastAsia"/>
          <w:b/>
          <w:sz w:val="32"/>
          <w:szCs w:val="32"/>
          <w:highlight w:val="yellow"/>
        </w:rPr>
        <w:t>须在学校规定的时间内凭初试准考证，</w:t>
      </w:r>
      <w:r w:rsidR="005D2FC6">
        <w:rPr>
          <w:rFonts w:ascii="仿宋_GB2312" w:eastAsia="仿宋_GB2312" w:hAnsi="仿宋_GB2312" w:cs="仿宋_GB2312" w:hint="eastAsia"/>
          <w:b/>
          <w:sz w:val="32"/>
          <w:szCs w:val="32"/>
          <w:highlight w:val="yellow"/>
        </w:rPr>
        <w:t>身份证，</w:t>
      </w:r>
      <w:r w:rsidR="00C92C4C" w:rsidRPr="00C92C4C">
        <w:rPr>
          <w:rFonts w:ascii="仿宋_GB2312" w:eastAsia="仿宋_GB2312" w:hAnsi="仿宋_GB2312" w:cs="仿宋_GB2312" w:hint="eastAsia"/>
          <w:b/>
          <w:sz w:val="32"/>
          <w:szCs w:val="32"/>
          <w:highlight w:val="yellow"/>
        </w:rPr>
        <w:t>手机扫码从城阳校区东门进入校园，</w:t>
      </w:r>
      <w:r w:rsidR="00ED14AE" w:rsidRPr="00F20876">
        <w:rPr>
          <w:rFonts w:ascii="仿宋_GB2312" w:eastAsia="仿宋_GB2312" w:hAnsi="仿宋_GB2312" w:cs="仿宋_GB2312" w:hint="eastAsia"/>
          <w:b/>
          <w:sz w:val="32"/>
          <w:szCs w:val="32"/>
          <w:highlight w:val="yellow"/>
        </w:rPr>
        <w:t>请携带</w:t>
      </w:r>
      <w:r w:rsidRPr="00F20876">
        <w:rPr>
          <w:rFonts w:ascii="仿宋_GB2312" w:eastAsia="仿宋_GB2312" w:hAnsi="仿宋_GB2312" w:cs="仿宋_GB2312" w:hint="eastAsia"/>
          <w:b/>
          <w:sz w:val="32"/>
          <w:szCs w:val="32"/>
          <w:highlight w:val="yellow"/>
        </w:rPr>
        <w:t>以上材料</w:t>
      </w:r>
      <w:r w:rsidR="00ED14AE" w:rsidRPr="00F20876">
        <w:rPr>
          <w:rFonts w:ascii="仿宋_GB2312" w:eastAsia="仿宋_GB2312" w:hAnsi="仿宋_GB2312" w:cs="仿宋_GB2312" w:hint="eastAsia"/>
          <w:b/>
          <w:sz w:val="32"/>
          <w:szCs w:val="32"/>
          <w:highlight w:val="yellow"/>
        </w:rPr>
        <w:t>原件进行</w:t>
      </w:r>
      <w:r w:rsidR="00F20876">
        <w:rPr>
          <w:rFonts w:ascii="仿宋_GB2312" w:eastAsia="仿宋_GB2312" w:hAnsi="仿宋_GB2312" w:cs="仿宋_GB2312" w:hint="eastAsia"/>
          <w:b/>
          <w:sz w:val="32"/>
          <w:szCs w:val="32"/>
          <w:highlight w:val="yellow"/>
        </w:rPr>
        <w:t>复核。</w:t>
      </w:r>
    </w:p>
    <w:p w14:paraId="10676A45" w14:textId="5D3DFB13" w:rsidR="00AD4D13" w:rsidRPr="007565BE" w:rsidRDefault="00AD4D13" w:rsidP="007565BE">
      <w:pPr>
        <w:widowControl/>
        <w:shd w:val="clear" w:color="auto" w:fill="FFFFFF"/>
        <w:spacing w:line="560" w:lineRule="exact"/>
        <w:ind w:firstLineChars="200" w:firstLine="640"/>
        <w:jc w:val="left"/>
        <w:rPr>
          <w:rFonts w:ascii="仿宋_GB2312" w:eastAsia="仿宋_GB2312" w:hAnsi="仿宋_GB2312" w:cs="仿宋_GB2312"/>
          <w:sz w:val="32"/>
          <w:szCs w:val="32"/>
          <w:shd w:val="clear" w:color="auto" w:fill="FFFFFF"/>
        </w:rPr>
      </w:pPr>
      <w:r w:rsidRPr="000B7E87">
        <w:rPr>
          <w:rFonts w:ascii="仿宋_GB2312" w:eastAsia="仿宋_GB2312" w:hAnsi="仿宋_GB2312" w:cs="仿宋_GB2312" w:hint="eastAsia"/>
          <w:sz w:val="32"/>
          <w:szCs w:val="32"/>
        </w:rPr>
        <w:t>考生提交材料务必真实、有效，并符合标准要求。如因提供虚假材料，后期不能参加复试、不能录取的责任由考生本人承担。对考生提供的无</w:t>
      </w:r>
      <w:r>
        <w:rPr>
          <w:rFonts w:ascii="仿宋_GB2312" w:eastAsia="仿宋_GB2312" w:hAnsi="仿宋_GB2312" w:cs="仿宋_GB2312" w:hint="eastAsia"/>
          <w:sz w:val="32"/>
          <w:szCs w:val="32"/>
        </w:rPr>
        <w:t>法清晰、准确辨识的照片，考生需要重新提交。</w:t>
      </w:r>
    </w:p>
    <w:p w14:paraId="6A64A03F" w14:textId="77777777" w:rsidR="00EB42E9" w:rsidRDefault="00EB42E9" w:rsidP="00AD4D13">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31648028" w14:textId="77777777" w:rsidR="00EB42E9" w:rsidRDefault="00EB42E9" w:rsidP="00AD4D13">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77954E40" w14:textId="78D1FE81" w:rsidR="00EB42E9" w:rsidRDefault="00EB42E9" w:rsidP="00AD4D13">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D6089">
        <w:rPr>
          <w:rFonts w:ascii="仿宋_GB2312" w:eastAsia="仿宋_GB2312" w:hAnsi="仿宋_GB2312" w:cs="仿宋_GB2312" w:hint="eastAsia"/>
          <w:sz w:val="32"/>
          <w:szCs w:val="32"/>
        </w:rPr>
        <w:t>动漫</w:t>
      </w:r>
      <w:r w:rsidR="007D6089">
        <w:rPr>
          <w:rFonts w:ascii="仿宋_GB2312" w:eastAsia="仿宋_GB2312" w:hAnsi="仿宋_GB2312" w:cs="仿宋_GB2312"/>
          <w:sz w:val="32"/>
          <w:szCs w:val="32"/>
        </w:rPr>
        <w:t>与传媒</w:t>
      </w:r>
      <w:r>
        <w:rPr>
          <w:rFonts w:ascii="仿宋_GB2312" w:eastAsia="仿宋_GB2312" w:hAnsi="仿宋_GB2312" w:cs="仿宋_GB2312"/>
          <w:sz w:val="32"/>
          <w:szCs w:val="32"/>
        </w:rPr>
        <w:t>学院</w:t>
      </w:r>
    </w:p>
    <w:p w14:paraId="1F143B4D" w14:textId="55120779" w:rsidR="00AD4D13" w:rsidRDefault="00EB42E9"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sidR="002D24A5">
        <w:rPr>
          <w:rFonts w:ascii="仿宋_GB2312" w:eastAsia="仿宋_GB2312" w:hAnsi="仿宋_GB2312" w:cs="仿宋_GB2312"/>
          <w:sz w:val="32"/>
          <w:szCs w:val="32"/>
        </w:rPr>
        <w:t>3</w:t>
      </w:r>
      <w:r w:rsidR="00D901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w:t>
      </w:r>
      <w:r w:rsidR="002D24A5">
        <w:rPr>
          <w:rFonts w:ascii="仿宋_GB2312" w:eastAsia="仿宋_GB2312" w:hAnsi="仿宋_GB2312" w:cs="仿宋_GB2312"/>
          <w:sz w:val="32"/>
          <w:szCs w:val="32"/>
        </w:rPr>
        <w:t>3</w:t>
      </w:r>
      <w:r w:rsidR="00C83E53">
        <w:rPr>
          <w:rFonts w:ascii="仿宋_GB2312" w:eastAsia="仿宋_GB2312" w:hAnsi="仿宋_GB2312" w:cs="仿宋_GB2312"/>
          <w:sz w:val="32"/>
          <w:szCs w:val="32"/>
        </w:rPr>
        <w:t>.30</w:t>
      </w:r>
      <w:bookmarkStart w:id="0" w:name="_GoBack"/>
      <w:bookmarkEnd w:id="0"/>
    </w:p>
    <w:p w14:paraId="4465DD98"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0A2728DA"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700FE3D3"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2E37C0B0"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7894F071"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18FB2D81"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5770375F"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034A2B98"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26751B1A"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32D97835"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0B08D688"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38E53C1A"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195C465E" w14:textId="77777777" w:rsidR="00501956"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p>
    <w:p w14:paraId="1AF36014" w14:textId="4D3F8849" w:rsidR="009770AB" w:rsidRDefault="00501956" w:rsidP="006E29D7">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r>
        <w:rPr>
          <w:rFonts w:ascii="仿宋_GB2312" w:eastAsia="仿宋_GB2312" w:hAnsi="仿宋_GB2312" w:cs="仿宋_GB2312"/>
          <w:sz w:val="32"/>
          <w:szCs w:val="32"/>
        </w:rPr>
        <w:t>.</w:t>
      </w:r>
    </w:p>
    <w:p w14:paraId="2F3C6581" w14:textId="77777777" w:rsidR="00501956" w:rsidRDefault="00501956" w:rsidP="00501956">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青岛农业大学2023年研究生复试考生诚信承诺书</w:t>
      </w:r>
    </w:p>
    <w:p w14:paraId="3B0EE420" w14:textId="77777777" w:rsidR="00501956" w:rsidRDefault="00501956" w:rsidP="00501956">
      <w:pPr>
        <w:spacing w:line="560" w:lineRule="exact"/>
        <w:ind w:firstLine="641"/>
        <w:rPr>
          <w:rFonts w:ascii="仿宋_GB2312" w:eastAsia="仿宋_GB2312" w:hAnsi="仿宋_GB2312" w:cs="仿宋_GB2312"/>
          <w:sz w:val="32"/>
          <w:szCs w:val="32"/>
        </w:rPr>
      </w:pPr>
    </w:p>
    <w:p w14:paraId="4552666F" w14:textId="77777777" w:rsidR="00501956" w:rsidRDefault="00501956" w:rsidP="00501956">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我自愿参加青岛农业大学2023年全国硕士研究生复试，清楚了解此次考试为法律规定的国家教育考试。</w:t>
      </w:r>
      <w:r>
        <w:rPr>
          <w:rFonts w:ascii="仿宋_GB2312" w:eastAsia="仿宋_GB2312" w:hAnsi="仿宋_GB2312" w:cs="仿宋_GB2312" w:hint="eastAsia"/>
          <w:b/>
          <w:bCs/>
          <w:sz w:val="32"/>
          <w:szCs w:val="32"/>
        </w:rPr>
        <w:t>我郑重承诺：</w:t>
      </w:r>
    </w:p>
    <w:p w14:paraId="05307CC1" w14:textId="77777777" w:rsidR="00501956" w:rsidRDefault="00501956" w:rsidP="00501956">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本人已知悉《2023年全国硕士研究生招生工作管理规定》、《普通高等学校招生违规行为处理暂行办法》和《中华人民共和国刑法修正案（九）》中关于考试的纪律和违规处分内容，知悉省级教育招生考试机构和青岛农业大学发布的招考信息及相关纪律要求，并保证自觉严格遵守相关法律和考试纪律规定，复试全程恪守诚信、不违纪作弊，认真完成复试。</w:t>
      </w:r>
    </w:p>
    <w:p w14:paraId="302EB615" w14:textId="77777777" w:rsidR="00501956" w:rsidRDefault="00501956" w:rsidP="00501956">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2.本人承诺所提供的个人信息和其他复试相关材料是真实准确有效的，身份信息、学籍学历信息和身体健康状态均真实有效。</w:t>
      </w:r>
    </w:p>
    <w:p w14:paraId="0B0BFF6D" w14:textId="77777777" w:rsidR="00501956" w:rsidRDefault="00501956" w:rsidP="00501956">
      <w:pPr>
        <w:spacing w:line="560" w:lineRule="exact"/>
        <w:ind w:left="11"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3.本人自觉服从青岛农业大学及其招生学院的统一安排，接受复试工作人员的管理、监督和检查。承诺本次复试完全由本人独立完成。遵守复试规则，在规定时间内按规定程序参加考试。复试的过程中，不进行录音录像、拍照、截图、网络直播的记录分享动作（若参加网络远程复试），在青岛农业大学全部复试工作（含调剂）结束前不对外透露或传播复试试题内容等有关情况。复试过程中不传谣、不造谣、不信谣。</w:t>
      </w:r>
    </w:p>
    <w:p w14:paraId="6652AA20" w14:textId="77777777" w:rsidR="00501956" w:rsidRDefault="00501956" w:rsidP="00501956">
      <w:pPr>
        <w:spacing w:line="560" w:lineRule="exact"/>
        <w:ind w:left="11"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本人如有违反上述承诺行为，自愿接受青岛农业大学的处理决定，自愿承担相应处罚。</w:t>
      </w:r>
    </w:p>
    <w:p w14:paraId="0C5569F1" w14:textId="77777777" w:rsidR="00501956" w:rsidRDefault="00501956" w:rsidP="00501956">
      <w:pPr>
        <w:spacing w:line="560" w:lineRule="exact"/>
        <w:ind w:left="11"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43CDEDA2" w14:textId="77777777" w:rsidR="00501956" w:rsidRDefault="00501956" w:rsidP="00501956">
      <w:pPr>
        <w:spacing w:line="560" w:lineRule="exact"/>
        <w:ind w:left="11" w:firstLineChars="193" w:firstLine="618"/>
        <w:rPr>
          <w:rFonts w:ascii="仿宋_GB2312" w:eastAsia="仿宋_GB2312" w:hAnsi="仿宋_GB2312" w:cs="仿宋_GB2312"/>
          <w:sz w:val="32"/>
          <w:szCs w:val="32"/>
        </w:rPr>
      </w:pPr>
    </w:p>
    <w:p w14:paraId="14988F9E" w14:textId="77777777" w:rsidR="00501956" w:rsidRDefault="00501956" w:rsidP="00501956">
      <w:pPr>
        <w:spacing w:line="560" w:lineRule="exact"/>
        <w:rPr>
          <w:rFonts w:ascii="仿宋_GB2312" w:eastAsia="仿宋_GB2312" w:hAnsi="仿宋_GB2312" w:cs="仿宋_GB2312"/>
          <w:sz w:val="32"/>
          <w:szCs w:val="32"/>
        </w:rPr>
      </w:pPr>
    </w:p>
    <w:p w14:paraId="3BCA6B07" w14:textId="77777777" w:rsidR="00501956" w:rsidRDefault="00501956" w:rsidP="00501956">
      <w:pPr>
        <w:spacing w:line="560" w:lineRule="exact"/>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承诺人（签名）：</w:t>
      </w:r>
    </w:p>
    <w:p w14:paraId="5F78C215" w14:textId="77777777" w:rsidR="00501956" w:rsidRDefault="00501956" w:rsidP="00501956">
      <w:pPr>
        <w:spacing w:line="560" w:lineRule="exact"/>
        <w:ind w:left="11"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承诺日期：    年    月    日</w:t>
      </w:r>
    </w:p>
    <w:p w14:paraId="42FAD967" w14:textId="74CA82DE" w:rsidR="009770AB" w:rsidRPr="00501956" w:rsidRDefault="009770AB" w:rsidP="00064BE6">
      <w:pPr>
        <w:widowControl/>
        <w:shd w:val="clear" w:color="auto" w:fill="FFFFFF"/>
        <w:spacing w:line="560" w:lineRule="exact"/>
        <w:jc w:val="left"/>
        <w:rPr>
          <w:rFonts w:ascii="仿宋_GB2312" w:eastAsia="仿宋_GB2312" w:hAnsi="仿宋_GB2312" w:cs="仿宋_GB2312"/>
          <w:sz w:val="32"/>
          <w:szCs w:val="32"/>
        </w:rPr>
      </w:pPr>
    </w:p>
    <w:p w14:paraId="180B684D" w14:textId="04044291" w:rsidR="00276601" w:rsidRDefault="00276601" w:rsidP="00064BE6">
      <w:pPr>
        <w:widowControl/>
        <w:shd w:val="clear" w:color="auto" w:fill="FFFFFF"/>
        <w:spacing w:line="560" w:lineRule="exact"/>
        <w:jc w:val="left"/>
        <w:rPr>
          <w:rFonts w:ascii="仿宋_GB2312" w:eastAsia="仿宋_GB2312" w:hAnsi="仿宋_GB2312" w:cs="仿宋_GB2312"/>
          <w:sz w:val="32"/>
          <w:szCs w:val="32"/>
        </w:rPr>
      </w:pPr>
    </w:p>
    <w:p w14:paraId="701D0F54" w14:textId="672F1C8B" w:rsidR="00501956" w:rsidRDefault="00501956" w:rsidP="00501956">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sz w:val="32"/>
          <w:szCs w:val="32"/>
        </w:rPr>
        <w:t>2.</w:t>
      </w:r>
    </w:p>
    <w:p w14:paraId="302D5B49" w14:textId="77777777" w:rsidR="00501956" w:rsidRDefault="00501956" w:rsidP="00501956">
      <w:pPr>
        <w:spacing w:line="540" w:lineRule="exact"/>
        <w:jc w:val="center"/>
        <w:rPr>
          <w:rFonts w:ascii="黑体" w:eastAsia="黑体" w:hAnsi="华文中宋"/>
          <w:sz w:val="32"/>
          <w:szCs w:val="32"/>
        </w:rPr>
      </w:pPr>
      <w:r>
        <w:rPr>
          <w:rFonts w:ascii="黑体" w:eastAsia="黑体" w:hAnsi="华文中宋"/>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华文中宋"/>
          <w:sz w:val="32"/>
          <w:szCs w:val="32"/>
        </w:rPr>
        <w:instrText>ADDIN CNKISM.UserStyle</w:instrText>
      </w:r>
      <w:r>
        <w:rPr>
          <w:rFonts w:ascii="黑体" w:eastAsia="黑体" w:hAnsi="华文中宋"/>
          <w:sz w:val="32"/>
          <w:szCs w:val="32"/>
        </w:rPr>
      </w:r>
      <w:r>
        <w:rPr>
          <w:rFonts w:ascii="黑体" w:eastAsia="黑体" w:hAnsi="华文中宋"/>
          <w:sz w:val="32"/>
          <w:szCs w:val="32"/>
        </w:rPr>
        <w:fldChar w:fldCharType="end"/>
      </w:r>
      <w:r>
        <w:rPr>
          <w:rFonts w:ascii="黑体" w:eastAsia="黑体" w:hAnsi="华文中宋" w:hint="eastAsia"/>
          <w:sz w:val="32"/>
          <w:szCs w:val="32"/>
        </w:rPr>
        <w:t>青岛农业大学</w:t>
      </w:r>
    </w:p>
    <w:p w14:paraId="5713D696" w14:textId="77777777" w:rsidR="00501956" w:rsidRDefault="00501956" w:rsidP="00501956">
      <w:pPr>
        <w:spacing w:line="540" w:lineRule="exact"/>
        <w:jc w:val="center"/>
        <w:rPr>
          <w:rFonts w:ascii="黑体" w:eastAsia="黑体" w:hAnsi="华文中宋"/>
          <w:sz w:val="32"/>
          <w:szCs w:val="32"/>
        </w:rPr>
      </w:pPr>
      <w:r>
        <w:rPr>
          <w:rFonts w:ascii="黑体" w:eastAsia="黑体" w:hAnsi="华文中宋" w:hint="eastAsia"/>
          <w:sz w:val="32"/>
          <w:szCs w:val="32"/>
        </w:rPr>
        <w:t>2</w:t>
      </w:r>
      <w:r>
        <w:rPr>
          <w:rFonts w:ascii="黑体" w:eastAsia="黑体" w:hAnsi="华文中宋"/>
          <w:sz w:val="32"/>
          <w:szCs w:val="32"/>
        </w:rPr>
        <w:t>02</w:t>
      </w:r>
      <w:r>
        <w:rPr>
          <w:rFonts w:ascii="黑体" w:eastAsia="黑体" w:hAnsi="华文中宋" w:hint="eastAsia"/>
          <w:sz w:val="32"/>
          <w:szCs w:val="32"/>
        </w:rPr>
        <w:t>3年报考硕士生人员思想政治和品德情况考查表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40"/>
        <w:gridCol w:w="15"/>
        <w:gridCol w:w="2015"/>
        <w:gridCol w:w="572"/>
        <w:gridCol w:w="682"/>
        <w:gridCol w:w="709"/>
        <w:gridCol w:w="61"/>
        <w:gridCol w:w="752"/>
        <w:gridCol w:w="1026"/>
        <w:gridCol w:w="850"/>
      </w:tblGrid>
      <w:tr w:rsidR="00501956" w14:paraId="134DE859" w14:textId="77777777" w:rsidTr="008A3FFF">
        <w:trPr>
          <w:trHeight w:val="660"/>
          <w:jc w:val="center"/>
        </w:trPr>
        <w:tc>
          <w:tcPr>
            <w:tcW w:w="1840" w:type="dxa"/>
            <w:tcBorders>
              <w:bottom w:val="single" w:sz="4" w:space="0" w:color="auto"/>
              <w:right w:val="single" w:sz="4" w:space="0" w:color="auto"/>
            </w:tcBorders>
            <w:vAlign w:val="center"/>
          </w:tcPr>
          <w:p w14:paraId="2F1C14E1" w14:textId="77777777" w:rsidR="00501956" w:rsidRDefault="00501956" w:rsidP="008A3FFF">
            <w:pPr>
              <w:jc w:val="center"/>
              <w:rPr>
                <w:b/>
                <w:bCs/>
                <w:sz w:val="24"/>
              </w:rPr>
            </w:pPr>
            <w:r>
              <w:rPr>
                <w:rFonts w:hint="eastAsia"/>
                <w:b/>
                <w:bCs/>
                <w:sz w:val="24"/>
              </w:rPr>
              <w:t>姓</w:t>
            </w:r>
            <w:r>
              <w:rPr>
                <w:rFonts w:hint="eastAsia"/>
                <w:b/>
                <w:bCs/>
                <w:sz w:val="24"/>
              </w:rPr>
              <w:t xml:space="preserve">    </w:t>
            </w:r>
            <w:r>
              <w:rPr>
                <w:rFonts w:hint="eastAsia"/>
                <w:b/>
                <w:bCs/>
                <w:sz w:val="24"/>
              </w:rPr>
              <w:t>名</w:t>
            </w:r>
          </w:p>
        </w:tc>
        <w:tc>
          <w:tcPr>
            <w:tcW w:w="2030" w:type="dxa"/>
            <w:gridSpan w:val="2"/>
            <w:tcBorders>
              <w:left w:val="single" w:sz="4" w:space="0" w:color="auto"/>
              <w:bottom w:val="single" w:sz="4" w:space="0" w:color="auto"/>
              <w:right w:val="single" w:sz="4" w:space="0" w:color="auto"/>
            </w:tcBorders>
            <w:vAlign w:val="center"/>
          </w:tcPr>
          <w:p w14:paraId="6359D427" w14:textId="77777777" w:rsidR="00501956" w:rsidRDefault="00501956" w:rsidP="008A3FFF">
            <w:pPr>
              <w:jc w:val="center"/>
              <w:rPr>
                <w:b/>
                <w:bCs/>
                <w:sz w:val="24"/>
              </w:rPr>
            </w:pPr>
          </w:p>
        </w:tc>
        <w:tc>
          <w:tcPr>
            <w:tcW w:w="572" w:type="dxa"/>
            <w:tcBorders>
              <w:left w:val="single" w:sz="4" w:space="0" w:color="auto"/>
              <w:bottom w:val="single" w:sz="4" w:space="0" w:color="auto"/>
              <w:right w:val="single" w:sz="4" w:space="0" w:color="auto"/>
            </w:tcBorders>
            <w:vAlign w:val="center"/>
          </w:tcPr>
          <w:p w14:paraId="082CC2E6" w14:textId="77777777" w:rsidR="00501956" w:rsidRDefault="00501956" w:rsidP="008A3FFF">
            <w:pPr>
              <w:jc w:val="center"/>
              <w:rPr>
                <w:b/>
                <w:bCs/>
                <w:sz w:val="24"/>
              </w:rPr>
            </w:pPr>
            <w:r>
              <w:rPr>
                <w:rFonts w:hint="eastAsia"/>
                <w:b/>
                <w:bCs/>
                <w:sz w:val="24"/>
              </w:rPr>
              <w:t>性别</w:t>
            </w:r>
          </w:p>
        </w:tc>
        <w:tc>
          <w:tcPr>
            <w:tcW w:w="682" w:type="dxa"/>
            <w:tcBorders>
              <w:left w:val="single" w:sz="4" w:space="0" w:color="auto"/>
              <w:bottom w:val="single" w:sz="4" w:space="0" w:color="auto"/>
              <w:right w:val="single" w:sz="4" w:space="0" w:color="auto"/>
            </w:tcBorders>
            <w:vAlign w:val="center"/>
          </w:tcPr>
          <w:p w14:paraId="383DA628" w14:textId="77777777" w:rsidR="00501956" w:rsidRDefault="00501956" w:rsidP="008A3FFF">
            <w:pPr>
              <w:jc w:val="center"/>
              <w:rPr>
                <w:b/>
                <w:bCs/>
                <w:sz w:val="24"/>
              </w:rPr>
            </w:pPr>
          </w:p>
        </w:tc>
        <w:tc>
          <w:tcPr>
            <w:tcW w:w="709" w:type="dxa"/>
            <w:tcBorders>
              <w:left w:val="single" w:sz="4" w:space="0" w:color="auto"/>
              <w:bottom w:val="single" w:sz="4" w:space="0" w:color="auto"/>
              <w:right w:val="single" w:sz="4" w:space="0" w:color="auto"/>
            </w:tcBorders>
            <w:vAlign w:val="center"/>
          </w:tcPr>
          <w:p w14:paraId="301C13A4" w14:textId="77777777" w:rsidR="00501956" w:rsidRDefault="00501956" w:rsidP="008A3FFF">
            <w:pPr>
              <w:jc w:val="center"/>
              <w:rPr>
                <w:b/>
                <w:bCs/>
                <w:sz w:val="24"/>
              </w:rPr>
            </w:pPr>
            <w:r>
              <w:rPr>
                <w:rFonts w:hint="eastAsia"/>
                <w:b/>
                <w:bCs/>
                <w:sz w:val="24"/>
              </w:rPr>
              <w:t>政治面貌</w:t>
            </w:r>
          </w:p>
        </w:tc>
        <w:tc>
          <w:tcPr>
            <w:tcW w:w="813" w:type="dxa"/>
            <w:gridSpan w:val="2"/>
            <w:tcBorders>
              <w:left w:val="single" w:sz="4" w:space="0" w:color="auto"/>
              <w:bottom w:val="single" w:sz="4" w:space="0" w:color="auto"/>
              <w:right w:val="single" w:sz="4" w:space="0" w:color="auto"/>
            </w:tcBorders>
            <w:vAlign w:val="center"/>
          </w:tcPr>
          <w:p w14:paraId="402A3C84" w14:textId="77777777" w:rsidR="00501956" w:rsidRDefault="00501956" w:rsidP="008A3FFF">
            <w:pPr>
              <w:jc w:val="center"/>
              <w:rPr>
                <w:b/>
                <w:bCs/>
                <w:sz w:val="24"/>
              </w:rPr>
            </w:pPr>
          </w:p>
        </w:tc>
        <w:tc>
          <w:tcPr>
            <w:tcW w:w="1026" w:type="dxa"/>
            <w:tcBorders>
              <w:left w:val="single" w:sz="4" w:space="0" w:color="auto"/>
              <w:bottom w:val="single" w:sz="4" w:space="0" w:color="auto"/>
              <w:right w:val="single" w:sz="4" w:space="0" w:color="auto"/>
            </w:tcBorders>
            <w:vAlign w:val="center"/>
          </w:tcPr>
          <w:p w14:paraId="2F6067CD" w14:textId="77777777" w:rsidR="00501956" w:rsidRDefault="00501956" w:rsidP="008A3FFF">
            <w:pPr>
              <w:jc w:val="center"/>
              <w:rPr>
                <w:b/>
                <w:bCs/>
                <w:sz w:val="24"/>
              </w:rPr>
            </w:pPr>
            <w:r>
              <w:rPr>
                <w:rFonts w:hint="eastAsia"/>
                <w:b/>
                <w:bCs/>
                <w:sz w:val="24"/>
              </w:rPr>
              <w:t>出生</w:t>
            </w:r>
          </w:p>
          <w:p w14:paraId="207AE0C4" w14:textId="77777777" w:rsidR="00501956" w:rsidRDefault="00501956" w:rsidP="008A3FFF">
            <w:pPr>
              <w:jc w:val="center"/>
              <w:rPr>
                <w:b/>
                <w:bCs/>
                <w:sz w:val="24"/>
              </w:rPr>
            </w:pPr>
            <w:r>
              <w:rPr>
                <w:rFonts w:hint="eastAsia"/>
                <w:b/>
                <w:bCs/>
                <w:sz w:val="24"/>
              </w:rPr>
              <w:t>年月</w:t>
            </w:r>
          </w:p>
        </w:tc>
        <w:tc>
          <w:tcPr>
            <w:tcW w:w="850" w:type="dxa"/>
            <w:tcBorders>
              <w:left w:val="single" w:sz="4" w:space="0" w:color="auto"/>
              <w:bottom w:val="single" w:sz="4" w:space="0" w:color="auto"/>
            </w:tcBorders>
            <w:vAlign w:val="center"/>
          </w:tcPr>
          <w:p w14:paraId="250D8902" w14:textId="77777777" w:rsidR="00501956" w:rsidRDefault="00501956" w:rsidP="008A3FFF">
            <w:pPr>
              <w:jc w:val="center"/>
              <w:rPr>
                <w:b/>
                <w:bCs/>
                <w:sz w:val="24"/>
              </w:rPr>
            </w:pPr>
          </w:p>
        </w:tc>
      </w:tr>
      <w:tr w:rsidR="00501956" w14:paraId="39DE4944" w14:textId="77777777" w:rsidTr="008A3FFF">
        <w:trPr>
          <w:cantSplit/>
          <w:trHeight w:val="660"/>
          <w:jc w:val="center"/>
        </w:trPr>
        <w:tc>
          <w:tcPr>
            <w:tcW w:w="1840" w:type="dxa"/>
            <w:tcBorders>
              <w:top w:val="single" w:sz="4" w:space="0" w:color="auto"/>
              <w:bottom w:val="single" w:sz="4" w:space="0" w:color="auto"/>
              <w:right w:val="single" w:sz="4" w:space="0" w:color="auto"/>
            </w:tcBorders>
            <w:vAlign w:val="center"/>
          </w:tcPr>
          <w:p w14:paraId="2ED750E9" w14:textId="77777777" w:rsidR="00501956" w:rsidRDefault="00501956" w:rsidP="008A3FFF">
            <w:pPr>
              <w:jc w:val="center"/>
              <w:rPr>
                <w:b/>
                <w:bCs/>
                <w:sz w:val="24"/>
              </w:rPr>
            </w:pPr>
            <w:r>
              <w:rPr>
                <w:rFonts w:hint="eastAsia"/>
                <w:b/>
                <w:bCs/>
                <w:sz w:val="24"/>
              </w:rPr>
              <w:t>报考学院</w:t>
            </w: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1547C56D" w14:textId="77777777" w:rsidR="00501956" w:rsidRDefault="00501956" w:rsidP="008A3FFF">
            <w:pPr>
              <w:jc w:val="center"/>
              <w:rPr>
                <w:b/>
                <w:bCs/>
                <w:sz w:val="24"/>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7D6DA4B6" w14:textId="77777777" w:rsidR="00501956" w:rsidRDefault="00501956" w:rsidP="008A3FFF">
            <w:pPr>
              <w:jc w:val="center"/>
              <w:rPr>
                <w:b/>
                <w:bCs/>
                <w:sz w:val="24"/>
              </w:rPr>
            </w:pPr>
            <w:r>
              <w:rPr>
                <w:rFonts w:hint="eastAsia"/>
                <w:b/>
                <w:bCs/>
                <w:sz w:val="24"/>
              </w:rPr>
              <w:t>报考专业</w:t>
            </w:r>
          </w:p>
        </w:tc>
        <w:tc>
          <w:tcPr>
            <w:tcW w:w="3398" w:type="dxa"/>
            <w:gridSpan w:val="5"/>
            <w:tcBorders>
              <w:top w:val="single" w:sz="4" w:space="0" w:color="auto"/>
              <w:left w:val="single" w:sz="4" w:space="0" w:color="auto"/>
              <w:bottom w:val="single" w:sz="4" w:space="0" w:color="auto"/>
            </w:tcBorders>
            <w:vAlign w:val="center"/>
          </w:tcPr>
          <w:p w14:paraId="7254CA35" w14:textId="77777777" w:rsidR="00501956" w:rsidRDefault="00501956" w:rsidP="008A3FFF">
            <w:pPr>
              <w:jc w:val="center"/>
              <w:rPr>
                <w:b/>
                <w:bCs/>
                <w:sz w:val="24"/>
              </w:rPr>
            </w:pPr>
          </w:p>
        </w:tc>
      </w:tr>
      <w:tr w:rsidR="00501956" w14:paraId="344C706A" w14:textId="77777777" w:rsidTr="008A3FFF">
        <w:trPr>
          <w:trHeight w:val="660"/>
          <w:jc w:val="center"/>
        </w:trPr>
        <w:tc>
          <w:tcPr>
            <w:tcW w:w="1840" w:type="dxa"/>
            <w:tcBorders>
              <w:top w:val="single" w:sz="4" w:space="0" w:color="auto"/>
              <w:bottom w:val="single" w:sz="4" w:space="0" w:color="auto"/>
              <w:right w:val="single" w:sz="4" w:space="0" w:color="auto"/>
            </w:tcBorders>
            <w:vAlign w:val="center"/>
          </w:tcPr>
          <w:p w14:paraId="1FAD92D7" w14:textId="77777777" w:rsidR="00501956" w:rsidRDefault="00501956" w:rsidP="008A3FFF">
            <w:pPr>
              <w:jc w:val="center"/>
              <w:rPr>
                <w:rFonts w:eastAsia="宋体"/>
                <w:b/>
                <w:bCs/>
                <w:sz w:val="24"/>
              </w:rPr>
            </w:pPr>
            <w:r>
              <w:rPr>
                <w:rFonts w:hint="eastAsia"/>
                <w:b/>
                <w:bCs/>
                <w:sz w:val="24"/>
              </w:rPr>
              <w:t>有何特长</w:t>
            </w: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60E7137A" w14:textId="77777777" w:rsidR="00501956" w:rsidRDefault="00501956" w:rsidP="008A3FFF">
            <w:pPr>
              <w:ind w:firstLineChars="50" w:firstLine="120"/>
              <w:rPr>
                <w:b/>
                <w:bCs/>
                <w:sz w:val="24"/>
              </w:rPr>
            </w:pPr>
          </w:p>
        </w:tc>
        <w:tc>
          <w:tcPr>
            <w:tcW w:w="2024" w:type="dxa"/>
            <w:gridSpan w:val="4"/>
            <w:tcBorders>
              <w:top w:val="single" w:sz="4" w:space="0" w:color="auto"/>
              <w:left w:val="single" w:sz="4" w:space="0" w:color="auto"/>
              <w:bottom w:val="single" w:sz="4" w:space="0" w:color="auto"/>
              <w:right w:val="single" w:sz="4" w:space="0" w:color="auto"/>
            </w:tcBorders>
            <w:vAlign w:val="center"/>
          </w:tcPr>
          <w:p w14:paraId="1BE31334" w14:textId="77777777" w:rsidR="00501956" w:rsidRDefault="00501956" w:rsidP="008A3FFF">
            <w:pPr>
              <w:ind w:firstLineChars="50" w:firstLine="120"/>
              <w:rPr>
                <w:rFonts w:eastAsia="宋体"/>
                <w:b/>
                <w:bCs/>
                <w:sz w:val="24"/>
              </w:rPr>
            </w:pPr>
            <w:r>
              <w:rPr>
                <w:rFonts w:hint="eastAsia"/>
                <w:b/>
                <w:bCs/>
                <w:sz w:val="24"/>
              </w:rPr>
              <w:t>有何宗教信仰</w:t>
            </w:r>
          </w:p>
        </w:tc>
        <w:tc>
          <w:tcPr>
            <w:tcW w:w="2628" w:type="dxa"/>
            <w:gridSpan w:val="3"/>
            <w:tcBorders>
              <w:top w:val="single" w:sz="4" w:space="0" w:color="auto"/>
              <w:left w:val="single" w:sz="4" w:space="0" w:color="auto"/>
              <w:bottom w:val="single" w:sz="4" w:space="0" w:color="auto"/>
            </w:tcBorders>
            <w:vAlign w:val="center"/>
          </w:tcPr>
          <w:p w14:paraId="71646A3C" w14:textId="77777777" w:rsidR="00501956" w:rsidRDefault="00501956" w:rsidP="008A3FFF">
            <w:pPr>
              <w:ind w:firstLineChars="50" w:firstLine="120"/>
              <w:rPr>
                <w:b/>
                <w:bCs/>
                <w:sz w:val="24"/>
              </w:rPr>
            </w:pPr>
          </w:p>
        </w:tc>
      </w:tr>
      <w:tr w:rsidR="00501956" w14:paraId="5FF0FB77" w14:textId="77777777" w:rsidTr="008A3FFF">
        <w:trPr>
          <w:trHeight w:val="660"/>
          <w:jc w:val="center"/>
        </w:trPr>
        <w:tc>
          <w:tcPr>
            <w:tcW w:w="1840" w:type="dxa"/>
            <w:tcBorders>
              <w:top w:val="single" w:sz="4" w:space="0" w:color="auto"/>
              <w:bottom w:val="single" w:sz="4" w:space="0" w:color="auto"/>
              <w:right w:val="single" w:sz="4" w:space="0" w:color="auto"/>
            </w:tcBorders>
            <w:vAlign w:val="center"/>
          </w:tcPr>
          <w:p w14:paraId="73816CA5" w14:textId="77777777" w:rsidR="00501956" w:rsidRDefault="00501956" w:rsidP="008A3FFF">
            <w:pPr>
              <w:jc w:val="center"/>
              <w:rPr>
                <w:b/>
                <w:bCs/>
                <w:sz w:val="24"/>
              </w:rPr>
            </w:pPr>
            <w:r>
              <w:rPr>
                <w:rFonts w:hint="eastAsia"/>
                <w:b/>
                <w:bCs/>
                <w:sz w:val="24"/>
              </w:rPr>
              <w:t>档案所在单位</w:t>
            </w:r>
          </w:p>
        </w:tc>
        <w:tc>
          <w:tcPr>
            <w:tcW w:w="6682" w:type="dxa"/>
            <w:gridSpan w:val="9"/>
            <w:tcBorders>
              <w:top w:val="single" w:sz="4" w:space="0" w:color="auto"/>
              <w:left w:val="single" w:sz="4" w:space="0" w:color="auto"/>
              <w:bottom w:val="single" w:sz="4" w:space="0" w:color="auto"/>
            </w:tcBorders>
            <w:vAlign w:val="center"/>
          </w:tcPr>
          <w:p w14:paraId="4731E37D" w14:textId="77777777" w:rsidR="00501956" w:rsidRDefault="00501956" w:rsidP="008A3FFF">
            <w:pPr>
              <w:jc w:val="center"/>
              <w:rPr>
                <w:b/>
                <w:bCs/>
                <w:sz w:val="24"/>
              </w:rPr>
            </w:pPr>
          </w:p>
        </w:tc>
      </w:tr>
      <w:tr w:rsidR="00501956" w14:paraId="3DC55B75" w14:textId="77777777" w:rsidTr="008A3FFF">
        <w:trPr>
          <w:trHeight w:val="5054"/>
          <w:jc w:val="center"/>
        </w:trPr>
        <w:tc>
          <w:tcPr>
            <w:tcW w:w="8522" w:type="dxa"/>
            <w:gridSpan w:val="10"/>
            <w:tcBorders>
              <w:top w:val="single" w:sz="4" w:space="0" w:color="auto"/>
              <w:bottom w:val="single" w:sz="4" w:space="0" w:color="auto"/>
            </w:tcBorders>
          </w:tcPr>
          <w:p w14:paraId="3AEBE1E4" w14:textId="77777777" w:rsidR="00501956" w:rsidRDefault="00501956" w:rsidP="008A3FFF">
            <w:pPr>
              <w:spacing w:beforeLines="50" w:before="156"/>
              <w:rPr>
                <w:rFonts w:eastAsia="宋体"/>
                <w:b/>
                <w:bCs/>
                <w:sz w:val="24"/>
              </w:rPr>
            </w:pPr>
            <w:r>
              <w:rPr>
                <w:rFonts w:hint="eastAsia"/>
                <w:b/>
                <w:bCs/>
                <w:sz w:val="24"/>
              </w:rPr>
              <w:t>思想政治和品德情况考查（包括包括考生的政治态度、思想表现、工作学习态度、职业道德、遵纪守法等方面）：</w:t>
            </w:r>
          </w:p>
          <w:p w14:paraId="0645C39E" w14:textId="77777777" w:rsidR="00501956" w:rsidRDefault="00501956" w:rsidP="008A3FFF">
            <w:pPr>
              <w:rPr>
                <w:b/>
                <w:bCs/>
                <w:sz w:val="24"/>
              </w:rPr>
            </w:pPr>
          </w:p>
          <w:p w14:paraId="3D6E4B6E" w14:textId="77777777" w:rsidR="00501956" w:rsidRDefault="00501956" w:rsidP="008A3FFF">
            <w:pPr>
              <w:rPr>
                <w:b/>
                <w:bCs/>
                <w:sz w:val="24"/>
              </w:rPr>
            </w:pPr>
          </w:p>
          <w:p w14:paraId="4B509C4B" w14:textId="77777777" w:rsidR="00501956" w:rsidRDefault="00501956" w:rsidP="008A3FFF">
            <w:pPr>
              <w:rPr>
                <w:b/>
                <w:bCs/>
                <w:sz w:val="24"/>
              </w:rPr>
            </w:pPr>
          </w:p>
          <w:p w14:paraId="6E88C136" w14:textId="77777777" w:rsidR="00501956" w:rsidRDefault="00501956" w:rsidP="008A3FFF">
            <w:pPr>
              <w:rPr>
                <w:b/>
                <w:bCs/>
                <w:sz w:val="24"/>
              </w:rPr>
            </w:pPr>
          </w:p>
          <w:p w14:paraId="0F6917E7" w14:textId="77777777" w:rsidR="00501956" w:rsidRDefault="00501956" w:rsidP="008A3FFF">
            <w:pPr>
              <w:rPr>
                <w:b/>
                <w:bCs/>
                <w:sz w:val="24"/>
              </w:rPr>
            </w:pPr>
          </w:p>
          <w:p w14:paraId="4DC69FF5" w14:textId="77777777" w:rsidR="00501956" w:rsidRDefault="00501956" w:rsidP="008A3FFF">
            <w:pPr>
              <w:rPr>
                <w:b/>
                <w:bCs/>
                <w:sz w:val="24"/>
              </w:rPr>
            </w:pPr>
          </w:p>
          <w:p w14:paraId="57F345D5" w14:textId="77777777" w:rsidR="00501956" w:rsidRDefault="00501956" w:rsidP="008A3FFF">
            <w:pPr>
              <w:rPr>
                <w:b/>
                <w:bCs/>
                <w:sz w:val="24"/>
              </w:rPr>
            </w:pPr>
          </w:p>
          <w:p w14:paraId="2ACACF53" w14:textId="77777777" w:rsidR="00501956" w:rsidRDefault="00501956" w:rsidP="008A3FFF">
            <w:pPr>
              <w:rPr>
                <w:b/>
                <w:bCs/>
                <w:sz w:val="24"/>
              </w:rPr>
            </w:pPr>
          </w:p>
          <w:p w14:paraId="41807FEA" w14:textId="77777777" w:rsidR="00501956" w:rsidRDefault="00501956" w:rsidP="008A3FFF">
            <w:pPr>
              <w:rPr>
                <w:b/>
                <w:bCs/>
                <w:sz w:val="24"/>
              </w:rPr>
            </w:pPr>
          </w:p>
          <w:p w14:paraId="79B808E6" w14:textId="77777777" w:rsidR="00501956" w:rsidRDefault="00501956" w:rsidP="008A3FFF">
            <w:pPr>
              <w:rPr>
                <w:b/>
                <w:bCs/>
                <w:sz w:val="24"/>
              </w:rPr>
            </w:pPr>
          </w:p>
          <w:p w14:paraId="243A580B" w14:textId="77777777" w:rsidR="00501956" w:rsidRDefault="00501956" w:rsidP="008A3FFF">
            <w:pPr>
              <w:spacing w:afterLines="50" w:after="156"/>
              <w:rPr>
                <w:b/>
                <w:bCs/>
                <w:sz w:val="24"/>
              </w:rPr>
            </w:pPr>
          </w:p>
          <w:p w14:paraId="6D505477" w14:textId="77777777" w:rsidR="00501956" w:rsidRDefault="00501956" w:rsidP="008A3FFF">
            <w:pPr>
              <w:spacing w:afterLines="50" w:after="156"/>
              <w:ind w:firstLineChars="886" w:firstLine="2135"/>
              <w:rPr>
                <w:b/>
                <w:bCs/>
                <w:sz w:val="24"/>
              </w:rPr>
            </w:pPr>
          </w:p>
        </w:tc>
      </w:tr>
      <w:tr w:rsidR="00501956" w14:paraId="58FCFC06" w14:textId="77777777" w:rsidTr="008A3FFF">
        <w:trPr>
          <w:trHeight w:val="1185"/>
          <w:jc w:val="center"/>
        </w:trPr>
        <w:tc>
          <w:tcPr>
            <w:tcW w:w="1855" w:type="dxa"/>
            <w:gridSpan w:val="2"/>
            <w:tcBorders>
              <w:top w:val="single" w:sz="4" w:space="0" w:color="auto"/>
              <w:bottom w:val="single" w:sz="4" w:space="0" w:color="auto"/>
              <w:right w:val="single" w:sz="4" w:space="0" w:color="auto"/>
            </w:tcBorders>
            <w:vAlign w:val="center"/>
          </w:tcPr>
          <w:p w14:paraId="575265A7" w14:textId="77777777" w:rsidR="00501956" w:rsidRDefault="00501956" w:rsidP="008A3FFF">
            <w:pPr>
              <w:spacing w:afterLines="50" w:after="156"/>
              <w:jc w:val="center"/>
              <w:rPr>
                <w:rFonts w:eastAsia="宋体"/>
                <w:b/>
                <w:bCs/>
                <w:sz w:val="24"/>
              </w:rPr>
            </w:pPr>
            <w:r>
              <w:rPr>
                <w:rFonts w:eastAsia="宋体"/>
                <w:b/>
                <w:bCs/>
                <w:sz w:val="24"/>
              </w:rPr>
              <w:t>何时、何地受过何种奖励</w:t>
            </w:r>
          </w:p>
        </w:tc>
        <w:tc>
          <w:tcPr>
            <w:tcW w:w="6667" w:type="dxa"/>
            <w:gridSpan w:val="8"/>
            <w:tcBorders>
              <w:top w:val="single" w:sz="4" w:space="0" w:color="auto"/>
              <w:left w:val="single" w:sz="4" w:space="0" w:color="auto"/>
              <w:bottom w:val="single" w:sz="4" w:space="0" w:color="auto"/>
            </w:tcBorders>
          </w:tcPr>
          <w:p w14:paraId="0F12A2D2" w14:textId="77777777" w:rsidR="00501956" w:rsidRDefault="00501956" w:rsidP="008A3FFF">
            <w:pPr>
              <w:spacing w:afterLines="50" w:after="156"/>
              <w:ind w:firstLineChars="886" w:firstLine="2135"/>
              <w:rPr>
                <w:b/>
                <w:bCs/>
                <w:sz w:val="24"/>
              </w:rPr>
            </w:pPr>
          </w:p>
        </w:tc>
      </w:tr>
      <w:tr w:rsidR="00501956" w14:paraId="036ABE26" w14:textId="77777777" w:rsidTr="008A3FFF">
        <w:trPr>
          <w:trHeight w:val="919"/>
          <w:jc w:val="center"/>
        </w:trPr>
        <w:tc>
          <w:tcPr>
            <w:tcW w:w="1855" w:type="dxa"/>
            <w:gridSpan w:val="2"/>
            <w:tcBorders>
              <w:top w:val="single" w:sz="4" w:space="0" w:color="auto"/>
              <w:bottom w:val="single" w:sz="4" w:space="0" w:color="auto"/>
              <w:right w:val="single" w:sz="4" w:space="0" w:color="auto"/>
            </w:tcBorders>
            <w:vAlign w:val="center"/>
          </w:tcPr>
          <w:p w14:paraId="7C5D52AF" w14:textId="77777777" w:rsidR="00501956" w:rsidRDefault="00501956" w:rsidP="008A3FFF">
            <w:pPr>
              <w:spacing w:afterLines="50" w:after="156"/>
              <w:jc w:val="center"/>
              <w:rPr>
                <w:rFonts w:eastAsia="宋体"/>
                <w:b/>
                <w:bCs/>
                <w:sz w:val="24"/>
              </w:rPr>
            </w:pPr>
            <w:r>
              <w:rPr>
                <w:rFonts w:eastAsia="宋体"/>
                <w:b/>
                <w:bCs/>
                <w:sz w:val="24"/>
              </w:rPr>
              <w:t>何时、何地受过何种处分</w:t>
            </w:r>
          </w:p>
        </w:tc>
        <w:tc>
          <w:tcPr>
            <w:tcW w:w="6667" w:type="dxa"/>
            <w:gridSpan w:val="8"/>
            <w:tcBorders>
              <w:top w:val="single" w:sz="4" w:space="0" w:color="auto"/>
              <w:left w:val="single" w:sz="4" w:space="0" w:color="auto"/>
              <w:bottom w:val="single" w:sz="4" w:space="0" w:color="auto"/>
            </w:tcBorders>
          </w:tcPr>
          <w:p w14:paraId="233A01FB" w14:textId="77777777" w:rsidR="00501956" w:rsidRDefault="00501956" w:rsidP="008A3FFF">
            <w:pPr>
              <w:spacing w:afterLines="50" w:after="156"/>
              <w:ind w:firstLineChars="886" w:firstLine="2135"/>
              <w:rPr>
                <w:b/>
                <w:bCs/>
                <w:sz w:val="24"/>
              </w:rPr>
            </w:pPr>
          </w:p>
        </w:tc>
      </w:tr>
      <w:tr w:rsidR="00501956" w14:paraId="58F96FBB" w14:textId="77777777" w:rsidTr="008A3FFF">
        <w:trPr>
          <w:trHeight w:val="1350"/>
          <w:jc w:val="center"/>
        </w:trPr>
        <w:tc>
          <w:tcPr>
            <w:tcW w:w="1855" w:type="dxa"/>
            <w:gridSpan w:val="2"/>
            <w:tcBorders>
              <w:top w:val="single" w:sz="4" w:space="0" w:color="auto"/>
              <w:bottom w:val="single" w:sz="4" w:space="0" w:color="auto"/>
              <w:right w:val="single" w:sz="4" w:space="0" w:color="auto"/>
            </w:tcBorders>
            <w:vAlign w:val="center"/>
          </w:tcPr>
          <w:p w14:paraId="310D619E" w14:textId="77777777" w:rsidR="00501956" w:rsidRDefault="00501956" w:rsidP="008A3FFF">
            <w:pPr>
              <w:spacing w:afterLines="50" w:after="156"/>
              <w:jc w:val="center"/>
              <w:rPr>
                <w:rFonts w:eastAsia="宋体"/>
                <w:b/>
                <w:bCs/>
                <w:sz w:val="24"/>
              </w:rPr>
            </w:pPr>
            <w:r>
              <w:rPr>
                <w:rFonts w:hint="eastAsia"/>
                <w:b/>
                <w:bCs/>
                <w:sz w:val="24"/>
              </w:rPr>
              <w:t>审查意见</w:t>
            </w:r>
          </w:p>
        </w:tc>
        <w:tc>
          <w:tcPr>
            <w:tcW w:w="6667" w:type="dxa"/>
            <w:gridSpan w:val="8"/>
            <w:tcBorders>
              <w:top w:val="single" w:sz="4" w:space="0" w:color="auto"/>
              <w:left w:val="single" w:sz="4" w:space="0" w:color="auto"/>
              <w:bottom w:val="single" w:sz="4" w:space="0" w:color="auto"/>
            </w:tcBorders>
          </w:tcPr>
          <w:p w14:paraId="6966AB82" w14:textId="77777777" w:rsidR="00501956" w:rsidRDefault="00501956" w:rsidP="008A3FFF">
            <w:pPr>
              <w:spacing w:afterLines="50" w:after="156"/>
              <w:rPr>
                <w:b/>
                <w:bCs/>
                <w:sz w:val="24"/>
              </w:rPr>
            </w:pPr>
          </w:p>
          <w:p w14:paraId="22CE9483" w14:textId="77777777" w:rsidR="00501956" w:rsidRDefault="00501956" w:rsidP="008A3FFF">
            <w:pPr>
              <w:spacing w:afterLines="50" w:after="156"/>
              <w:rPr>
                <w:b/>
                <w:bCs/>
                <w:sz w:val="24"/>
              </w:rPr>
            </w:pPr>
          </w:p>
          <w:p w14:paraId="6A2429D9" w14:textId="77777777" w:rsidR="00501956" w:rsidRDefault="00501956" w:rsidP="008A3FFF">
            <w:pPr>
              <w:spacing w:afterLines="50" w:after="156"/>
              <w:rPr>
                <w:b/>
                <w:bCs/>
                <w:sz w:val="24"/>
              </w:rPr>
            </w:pPr>
            <w:r>
              <w:rPr>
                <w:rFonts w:hint="eastAsia"/>
                <w:b/>
                <w:bCs/>
                <w:sz w:val="24"/>
              </w:rPr>
              <w:t>审查人签字：</w:t>
            </w:r>
            <w:r>
              <w:rPr>
                <w:rFonts w:hint="eastAsia"/>
                <w:b/>
                <w:bCs/>
                <w:sz w:val="24"/>
              </w:rPr>
              <w:t xml:space="preserve">                        </w:t>
            </w:r>
            <w:r>
              <w:rPr>
                <w:rFonts w:hint="eastAsia"/>
                <w:b/>
                <w:bCs/>
                <w:sz w:val="24"/>
              </w:rPr>
              <w:t>单位盖章：</w:t>
            </w:r>
          </w:p>
          <w:p w14:paraId="086655E2" w14:textId="77777777" w:rsidR="00501956" w:rsidRDefault="00501956" w:rsidP="008A3FFF">
            <w:pPr>
              <w:spacing w:afterLines="50" w:after="156"/>
              <w:ind w:firstLineChars="1885" w:firstLine="4542"/>
              <w:rPr>
                <w:b/>
                <w:bCs/>
                <w:sz w:val="24"/>
              </w:rPr>
            </w:pP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tc>
      </w:tr>
    </w:tbl>
    <w:p w14:paraId="74402E59" w14:textId="77777777" w:rsidR="00501956" w:rsidRDefault="00501956" w:rsidP="00501956">
      <w:pPr>
        <w:ind w:left="600" w:hangingChars="300" w:hanging="600"/>
        <w:rPr>
          <w:rFonts w:eastAsia="宋体"/>
          <w:sz w:val="20"/>
          <w:szCs w:val="20"/>
        </w:rPr>
      </w:pPr>
      <w:r>
        <w:rPr>
          <w:rFonts w:hint="eastAsia"/>
          <w:sz w:val="20"/>
          <w:szCs w:val="20"/>
        </w:rPr>
        <w:t>注：</w:t>
      </w:r>
      <w:r>
        <w:rPr>
          <w:rFonts w:hint="eastAsia"/>
          <w:sz w:val="20"/>
          <w:szCs w:val="20"/>
        </w:rPr>
        <w:t>1</w:t>
      </w:r>
      <w:r>
        <w:rPr>
          <w:rFonts w:hint="eastAsia"/>
          <w:sz w:val="20"/>
          <w:szCs w:val="20"/>
        </w:rPr>
        <w:t>、本表需要考生提前由所在单位团或党组织审查盖章，网络复试的考生拍照上传至网络复试平台，纸质版在入学后交录取学院；现场复试的考生复试时交与学院</w:t>
      </w:r>
    </w:p>
    <w:p w14:paraId="5D3F0F3B" w14:textId="77777777" w:rsidR="00501956" w:rsidRDefault="00501956" w:rsidP="00501956">
      <w:pPr>
        <w:rPr>
          <w:sz w:val="20"/>
        </w:rPr>
      </w:pPr>
      <w:r>
        <w:rPr>
          <w:rFonts w:hint="eastAsia"/>
          <w:sz w:val="20"/>
          <w:szCs w:val="20"/>
        </w:rPr>
        <w:t>2</w:t>
      </w:r>
      <w:r>
        <w:rPr>
          <w:rFonts w:hint="eastAsia"/>
          <w:sz w:val="20"/>
          <w:szCs w:val="20"/>
        </w:rPr>
        <w:t>、无学习工作单位的考生可由所在居委会审查。审查结果可填优秀、良好、合格、不合格等。</w:t>
      </w:r>
    </w:p>
    <w:p w14:paraId="327A73EB" w14:textId="573830DC" w:rsidR="00501956" w:rsidRDefault="00501956" w:rsidP="00064BE6">
      <w:pPr>
        <w:widowControl/>
        <w:shd w:val="clear" w:color="auto" w:fill="FFFFFF"/>
        <w:spacing w:line="560" w:lineRule="exact"/>
        <w:jc w:val="left"/>
        <w:rPr>
          <w:rFonts w:ascii="仿宋_GB2312" w:eastAsia="仿宋_GB2312" w:hAnsi="仿宋_GB2312" w:cs="仿宋_GB2312"/>
          <w:sz w:val="32"/>
          <w:szCs w:val="32"/>
        </w:rPr>
      </w:pPr>
    </w:p>
    <w:p w14:paraId="3E634308" w14:textId="47A8DA17" w:rsidR="00501956" w:rsidRDefault="00501956" w:rsidP="00501956">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sz w:val="32"/>
          <w:szCs w:val="32"/>
        </w:rPr>
        <w:t>3.</w:t>
      </w:r>
    </w:p>
    <w:p w14:paraId="6FAA86AC" w14:textId="77777777" w:rsidR="005201CB" w:rsidRDefault="005201CB" w:rsidP="005201CB">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青岛农业大学2023年研究生复试考生诚信承诺书</w:t>
      </w:r>
    </w:p>
    <w:p w14:paraId="7BFD549D" w14:textId="77777777" w:rsidR="005201CB" w:rsidRDefault="005201CB" w:rsidP="005201CB">
      <w:pPr>
        <w:spacing w:line="560" w:lineRule="exact"/>
        <w:ind w:firstLine="641"/>
        <w:rPr>
          <w:rFonts w:ascii="仿宋_GB2312" w:eastAsia="仿宋_GB2312" w:hAnsi="仿宋_GB2312" w:cs="仿宋_GB2312"/>
          <w:sz w:val="32"/>
          <w:szCs w:val="32"/>
        </w:rPr>
      </w:pPr>
    </w:p>
    <w:p w14:paraId="40A40D09" w14:textId="77777777" w:rsidR="005201CB" w:rsidRDefault="005201CB" w:rsidP="005201CB">
      <w:pPr>
        <w:spacing w:line="480" w:lineRule="exact"/>
        <w:ind w:firstLine="641"/>
        <w:rPr>
          <w:rFonts w:ascii="仿宋_GB2312" w:eastAsia="仿宋_GB2312" w:hAnsi="仿宋_GB2312" w:cs="仿宋_GB2312"/>
          <w:sz w:val="24"/>
        </w:rPr>
      </w:pPr>
      <w:r>
        <w:rPr>
          <w:rFonts w:ascii="仿宋_GB2312" w:eastAsia="仿宋_GB2312" w:hAnsi="仿宋_GB2312" w:cs="仿宋_GB2312" w:hint="eastAsia"/>
          <w:sz w:val="24"/>
          <w:szCs w:val="24"/>
        </w:rPr>
        <w:t>我自愿参加青岛农业大学2023年全国硕士研究生复试，清楚了解此次考试为法律规定的国家教育考试。</w:t>
      </w:r>
      <w:r>
        <w:rPr>
          <w:rFonts w:ascii="仿宋_GB2312" w:eastAsia="仿宋_GB2312" w:hAnsi="仿宋_GB2312" w:cs="仿宋_GB2312" w:hint="eastAsia"/>
          <w:b/>
          <w:bCs/>
          <w:sz w:val="24"/>
          <w:szCs w:val="24"/>
        </w:rPr>
        <w:t>我郑重承诺：</w:t>
      </w:r>
    </w:p>
    <w:p w14:paraId="7094F1CD" w14:textId="77777777" w:rsidR="005201CB" w:rsidRDefault="005201CB" w:rsidP="005201CB">
      <w:pPr>
        <w:spacing w:line="480" w:lineRule="exact"/>
        <w:ind w:firstLine="641"/>
        <w:rPr>
          <w:rFonts w:ascii="仿宋_GB2312" w:eastAsia="仿宋_GB2312" w:hAnsi="仿宋_GB2312" w:cs="仿宋_GB2312"/>
          <w:sz w:val="24"/>
        </w:rPr>
      </w:pPr>
      <w:r>
        <w:rPr>
          <w:rFonts w:ascii="仿宋_GB2312" w:eastAsia="仿宋_GB2312" w:hAnsi="仿宋_GB2312" w:cs="仿宋_GB2312" w:hint="eastAsia"/>
          <w:sz w:val="24"/>
          <w:szCs w:val="24"/>
        </w:rPr>
        <w:t>1.本人已知悉《2023年全国硕士研究生招生工作管理规定》、《普通高等学校招生违规行为处理暂行办法》和《中华人民共和国刑法修正案（九）》中关于考试的纪律和违规处分内容，知悉省级教育招生考试机构和青岛农业大学发布的招考信息及相关纪律要求，并保证自觉严格遵守相关法律和考试纪律规定，复试全程恪守诚信、不违纪作弊，认真完成复试。</w:t>
      </w:r>
    </w:p>
    <w:p w14:paraId="1D0D3604" w14:textId="77777777" w:rsidR="005201CB" w:rsidRDefault="005201CB" w:rsidP="005201CB">
      <w:pPr>
        <w:spacing w:line="480" w:lineRule="exact"/>
        <w:ind w:firstLine="641"/>
        <w:rPr>
          <w:rFonts w:ascii="仿宋_GB2312" w:eastAsia="仿宋_GB2312" w:hAnsi="仿宋_GB2312" w:cs="仿宋_GB2312"/>
          <w:sz w:val="24"/>
        </w:rPr>
      </w:pPr>
      <w:r>
        <w:rPr>
          <w:rFonts w:ascii="仿宋_GB2312" w:eastAsia="仿宋_GB2312" w:hAnsi="仿宋_GB2312" w:cs="仿宋_GB2312" w:hint="eastAsia"/>
          <w:sz w:val="24"/>
          <w:szCs w:val="24"/>
        </w:rPr>
        <w:t>2.本人承诺所提供的个人信息和其他复试相关材料是真实准确有效的，身份信息、学籍学历信息和身体健康状态均真实有效。</w:t>
      </w:r>
    </w:p>
    <w:p w14:paraId="1EDE0AB3" w14:textId="77777777" w:rsidR="005201CB" w:rsidRDefault="005201CB" w:rsidP="005201CB">
      <w:pPr>
        <w:spacing w:line="480" w:lineRule="exact"/>
        <w:ind w:left="11" w:firstLineChars="193" w:firstLine="463"/>
        <w:rPr>
          <w:rFonts w:ascii="仿宋_GB2312" w:eastAsia="仿宋_GB2312" w:hAnsi="仿宋_GB2312" w:cs="仿宋_GB2312"/>
          <w:sz w:val="24"/>
        </w:rPr>
      </w:pPr>
      <w:r>
        <w:rPr>
          <w:rFonts w:ascii="仿宋_GB2312" w:eastAsia="仿宋_GB2312" w:hAnsi="仿宋_GB2312" w:cs="仿宋_GB2312" w:hint="eastAsia"/>
          <w:sz w:val="24"/>
          <w:szCs w:val="24"/>
        </w:rPr>
        <w:t>3.本人自觉服从青岛农业大学及其招生学院的统一安排，接受复试工作人员的管理、监督和检查。承诺本次复试完全由本人独立完成。遵守网络远程复试规则，在规定时间内按规定程序参加考试。复试的过程中，不进行录音录像、拍照、截图、网络直播的记录分享动作（若参加网络远程复试），在青岛农业大学全部复试工作（含调剂）结束前不对外透露或传播复试试题内容等有关情况。复试过程中不传谣、不造谣、不信谣。</w:t>
      </w:r>
    </w:p>
    <w:p w14:paraId="474D474C" w14:textId="77777777" w:rsidR="005201CB" w:rsidRDefault="005201CB" w:rsidP="005201CB">
      <w:pPr>
        <w:spacing w:line="480" w:lineRule="exact"/>
        <w:ind w:left="11" w:firstLineChars="193" w:firstLine="463"/>
        <w:rPr>
          <w:rFonts w:ascii="仿宋_GB2312" w:eastAsia="仿宋_GB2312" w:hAnsi="仿宋_GB2312" w:cs="仿宋_GB2312"/>
          <w:sz w:val="24"/>
        </w:rPr>
      </w:pPr>
      <w:r>
        <w:rPr>
          <w:rFonts w:ascii="仿宋_GB2312" w:eastAsia="仿宋_GB2312" w:hAnsi="仿宋_GB2312" w:cs="仿宋_GB2312" w:hint="eastAsia"/>
          <w:sz w:val="24"/>
          <w:szCs w:val="24"/>
        </w:rPr>
        <w:t>本人如有违反上述承诺行为，自愿接受青岛农业大学的处理决定，自愿承担相应处罚。</w:t>
      </w:r>
    </w:p>
    <w:p w14:paraId="7AB51961" w14:textId="77777777" w:rsidR="005201CB" w:rsidRDefault="005201CB" w:rsidP="005201CB">
      <w:pPr>
        <w:spacing w:line="480" w:lineRule="exact"/>
        <w:ind w:left="11" w:firstLineChars="193" w:firstLine="405"/>
        <w:rPr>
          <w:rFonts w:ascii="仿宋_GB2312" w:eastAsia="仿宋_GB2312" w:hAnsi="仿宋_GB2312" w:cs="仿宋_GB2312"/>
          <w:sz w:val="32"/>
          <w:szCs w:val="32"/>
        </w:rPr>
      </w:pPr>
      <w:r>
        <w:rPr>
          <w:rFonts w:ascii="宋体" w:eastAsia="宋体" w:hAnsi="宋体" w:cs="宋体"/>
          <w:noProof/>
          <w:szCs w:val="21"/>
        </w:rPr>
        <mc:AlternateContent>
          <mc:Choice Requires="wps">
            <w:drawing>
              <wp:anchor distT="0" distB="0" distL="114300" distR="114300" simplePos="0" relativeHeight="251659264" behindDoc="0" locked="0" layoutInCell="1" allowOverlap="1" wp14:anchorId="6E71CE40" wp14:editId="1F026E5B">
                <wp:simplePos x="0" y="0"/>
                <wp:positionH relativeFrom="column">
                  <wp:posOffset>111760</wp:posOffset>
                </wp:positionH>
                <wp:positionV relativeFrom="paragraph">
                  <wp:posOffset>112395</wp:posOffset>
                </wp:positionV>
                <wp:extent cx="6306185" cy="1800860"/>
                <wp:effectExtent l="6350" t="6350" r="12065" b="21590"/>
                <wp:wrapTopAndBottom/>
                <wp:docPr id="2" name="矩形 2"/>
                <wp:cNvGraphicFramePr/>
                <a:graphic xmlns:a="http://schemas.openxmlformats.org/drawingml/2006/main">
                  <a:graphicData uri="http://schemas.microsoft.com/office/word/2010/wordprocessingShape">
                    <wps:wsp>
                      <wps:cNvSpPr/>
                      <wps:spPr>
                        <a:xfrm>
                          <a:off x="0" y="0"/>
                          <a:ext cx="6306185" cy="1800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E56746" w14:textId="77777777" w:rsidR="005201CB" w:rsidRDefault="005201CB" w:rsidP="005201CB">
                            <w:pPr>
                              <w:jc w:val="left"/>
                              <w:rPr>
                                <w:rFonts w:ascii="仿宋_GB2312" w:eastAsia="仿宋_GB2312" w:hAnsi="仿宋_GB2312" w:cs="仿宋_GB2312"/>
                                <w:sz w:val="20"/>
                              </w:rPr>
                            </w:pPr>
                            <w:r>
                              <w:rPr>
                                <w:rFonts w:ascii="仿宋_GB2312" w:eastAsia="仿宋_GB2312" w:hAnsi="仿宋_GB2312" w:cs="仿宋_GB2312" w:hint="eastAsia"/>
                                <w:sz w:val="20"/>
                              </w:rPr>
                              <w:t>非全日制考生请手写以下内容：</w:t>
                            </w:r>
                          </w:p>
                          <w:p w14:paraId="75B7CD0E" w14:textId="77777777" w:rsidR="005201CB" w:rsidRDefault="005201CB" w:rsidP="005201CB">
                            <w:pPr>
                              <w:ind w:firstLineChars="200" w:firstLine="400"/>
                              <w:jc w:val="left"/>
                              <w:rPr>
                                <w:rFonts w:ascii="仿宋_GB2312" w:eastAsia="仿宋_GB2312" w:hAnsi="仿宋_GB2312" w:cs="仿宋_GB2312"/>
                                <w:sz w:val="20"/>
                              </w:rPr>
                            </w:pPr>
                            <w:r>
                              <w:rPr>
                                <w:rFonts w:ascii="仿宋_GB2312" w:eastAsia="仿宋_GB2312" w:hAnsi="仿宋_GB2312" w:cs="仿宋_GB2312" w:hint="eastAsia"/>
                                <w:sz w:val="20"/>
                              </w:rPr>
                              <w:t>本人已</w:t>
                            </w:r>
                            <w:r>
                              <w:rPr>
                                <w:rFonts w:ascii="仿宋_GB2312" w:eastAsia="仿宋_GB2312" w:hAnsi="仿宋_GB2312" w:cs="仿宋_GB2312"/>
                                <w:sz w:val="20"/>
                              </w:rPr>
                              <w:t>知悉</w:t>
                            </w:r>
                            <w:r>
                              <w:rPr>
                                <w:rFonts w:ascii="仿宋_GB2312" w:eastAsia="仿宋_GB2312" w:hAnsi="仿宋_GB2312" w:cs="仿宋_GB2312" w:hint="eastAsia"/>
                                <w:sz w:val="20"/>
                              </w:rPr>
                              <w:t>《青岛农业大学2023年</w:t>
                            </w:r>
                            <w:r>
                              <w:rPr>
                                <w:rFonts w:ascii="仿宋_GB2312" w:eastAsia="仿宋_GB2312" w:hAnsi="仿宋_GB2312" w:cs="仿宋_GB2312"/>
                                <w:sz w:val="20"/>
                              </w:rPr>
                              <w:t>硕士研究生招生章程</w:t>
                            </w:r>
                            <w:r>
                              <w:rPr>
                                <w:rFonts w:ascii="仿宋_GB2312" w:eastAsia="仿宋_GB2312" w:hAnsi="仿宋_GB2312" w:cs="仿宋_GB2312" w:hint="eastAsia"/>
                                <w:sz w:val="20"/>
                              </w:rPr>
                              <w:t>》</w:t>
                            </w:r>
                            <w:r>
                              <w:rPr>
                                <w:rFonts w:ascii="仿宋_GB2312" w:eastAsia="仿宋_GB2312" w:hAnsi="仿宋_GB2312" w:cs="仿宋_GB2312"/>
                                <w:sz w:val="20"/>
                              </w:rPr>
                              <w:t>规定的</w:t>
                            </w:r>
                            <w:r>
                              <w:rPr>
                                <w:rFonts w:ascii="仿宋_GB2312" w:eastAsia="仿宋_GB2312" w:hAnsi="仿宋_GB2312" w:cs="仿宋_GB2312" w:hint="eastAsia"/>
                                <w:sz w:val="20"/>
                              </w:rPr>
                              <w:t>非全日制招生要求，本人承诺已有定向就业单位，</w:t>
                            </w:r>
                            <w:r>
                              <w:rPr>
                                <w:rFonts w:ascii="仿宋_GB2312" w:eastAsia="仿宋_GB2312" w:hAnsi="仿宋_GB2312" w:cs="仿宋_GB2312"/>
                                <w:sz w:val="20"/>
                              </w:rPr>
                              <w:t>工作单位为：####</w:t>
                            </w:r>
                            <w:r>
                              <w:rPr>
                                <w:rFonts w:ascii="仿宋_GB2312" w:eastAsia="仿宋_GB2312" w:hAnsi="仿宋_GB2312" w:cs="仿宋_GB2312" w:hint="eastAsia"/>
                                <w:sz w:val="20"/>
                              </w:rPr>
                              <w:t>，若被拟</w:t>
                            </w:r>
                            <w:r>
                              <w:rPr>
                                <w:rFonts w:ascii="仿宋_GB2312" w:eastAsia="仿宋_GB2312" w:hAnsi="仿宋_GB2312" w:cs="仿宋_GB2312"/>
                                <w:sz w:val="20"/>
                              </w:rPr>
                              <w:t>录取将</w:t>
                            </w:r>
                            <w:r>
                              <w:rPr>
                                <w:rFonts w:ascii="仿宋_GB2312" w:eastAsia="仿宋_GB2312" w:hAnsi="仿宋_GB2312" w:cs="仿宋_GB2312" w:hint="eastAsia"/>
                                <w:sz w:val="20"/>
                              </w:rPr>
                              <w:t>按要求提交在职定向就业培养硕士研究生协议书，如</w:t>
                            </w:r>
                            <w:r>
                              <w:rPr>
                                <w:rFonts w:ascii="仿宋_GB2312" w:eastAsia="仿宋_GB2312" w:hAnsi="仿宋_GB2312" w:cs="仿宋_GB2312"/>
                                <w:sz w:val="20"/>
                              </w:rPr>
                              <w:t>不能</w:t>
                            </w:r>
                            <w:r>
                              <w:rPr>
                                <w:rFonts w:ascii="仿宋_GB2312" w:eastAsia="仿宋_GB2312" w:hAnsi="仿宋_GB2312" w:cs="仿宋_GB2312" w:hint="eastAsia"/>
                                <w:sz w:val="20"/>
                              </w:rPr>
                              <w:t>按要求</w:t>
                            </w:r>
                            <w:r>
                              <w:rPr>
                                <w:rFonts w:ascii="仿宋_GB2312" w:eastAsia="仿宋_GB2312" w:hAnsi="仿宋_GB2312" w:cs="仿宋_GB2312"/>
                                <w:sz w:val="20"/>
                              </w:rPr>
                              <w:t>签订</w:t>
                            </w:r>
                            <w:r>
                              <w:rPr>
                                <w:rFonts w:ascii="仿宋_GB2312" w:eastAsia="仿宋_GB2312" w:hAnsi="仿宋_GB2312" w:cs="仿宋_GB2312" w:hint="eastAsia"/>
                                <w:sz w:val="20"/>
                              </w:rPr>
                              <w:t>在职定向就业培养硕士研究生协议书，造成</w:t>
                            </w:r>
                            <w:r>
                              <w:rPr>
                                <w:rFonts w:ascii="仿宋_GB2312" w:eastAsia="仿宋_GB2312" w:hAnsi="仿宋_GB2312" w:cs="仿宋_GB2312"/>
                                <w:sz w:val="20"/>
                              </w:rPr>
                              <w:t>不</w:t>
                            </w:r>
                            <w:r>
                              <w:rPr>
                                <w:rFonts w:ascii="仿宋_GB2312" w:eastAsia="仿宋_GB2312" w:hAnsi="仿宋_GB2312" w:cs="仿宋_GB2312" w:hint="eastAsia"/>
                                <w:sz w:val="20"/>
                              </w:rPr>
                              <w:t>被</w:t>
                            </w:r>
                            <w:r>
                              <w:rPr>
                                <w:rFonts w:ascii="仿宋_GB2312" w:eastAsia="仿宋_GB2312" w:hAnsi="仿宋_GB2312" w:cs="仿宋_GB2312"/>
                                <w:sz w:val="20"/>
                              </w:rPr>
                              <w:t>录取</w:t>
                            </w:r>
                            <w:r>
                              <w:rPr>
                                <w:rFonts w:ascii="仿宋_GB2312" w:eastAsia="仿宋_GB2312" w:hAnsi="仿宋_GB2312" w:cs="仿宋_GB2312" w:hint="eastAsia"/>
                                <w:sz w:val="20"/>
                              </w:rPr>
                              <w:t>的</w:t>
                            </w:r>
                            <w:r>
                              <w:rPr>
                                <w:rFonts w:ascii="仿宋_GB2312" w:eastAsia="仿宋_GB2312" w:hAnsi="仿宋_GB2312" w:cs="仿宋_GB2312"/>
                                <w:sz w:val="20"/>
                              </w:rPr>
                              <w:t>后果由本人承担。</w:t>
                            </w:r>
                          </w:p>
                          <w:p w14:paraId="2742901E" w14:textId="77777777" w:rsidR="005201CB" w:rsidRDefault="005201CB" w:rsidP="005201CB">
                            <w:pPr>
                              <w:jc w:val="left"/>
                            </w:pPr>
                          </w:p>
                          <w:p w14:paraId="3F9F9675" w14:textId="77777777" w:rsidR="005201CB" w:rsidRDefault="005201CB" w:rsidP="005201CB">
                            <w:pPr>
                              <w:jc w:val="left"/>
                            </w:pPr>
                          </w:p>
                          <w:p w14:paraId="685BCBE3" w14:textId="77777777" w:rsidR="005201CB" w:rsidRDefault="005201CB" w:rsidP="005201CB">
                            <w:pPr>
                              <w:jc w:val="left"/>
                            </w:pPr>
                          </w:p>
                          <w:p w14:paraId="24A9A4F3" w14:textId="77777777" w:rsidR="005201CB" w:rsidRDefault="005201CB" w:rsidP="005201CB">
                            <w:pPr>
                              <w:jc w:val="left"/>
                            </w:pPr>
                          </w:p>
                          <w:p w14:paraId="1B29BDD2" w14:textId="77777777" w:rsidR="005201CB" w:rsidRDefault="005201CB" w:rsidP="005201CB">
                            <w:pPr>
                              <w:jc w:val="left"/>
                            </w:pPr>
                          </w:p>
                          <w:p w14:paraId="2B63D5F7" w14:textId="77777777" w:rsidR="005201CB" w:rsidRDefault="005201CB" w:rsidP="005201CB">
                            <w:pPr>
                              <w:jc w:val="left"/>
                            </w:pPr>
                          </w:p>
                          <w:p w14:paraId="301432CF" w14:textId="77777777" w:rsidR="005201CB" w:rsidRDefault="005201CB" w:rsidP="005201CB">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71CE40" id="矩形 2" o:spid="_x0000_s1026" style="position:absolute;left:0;text-align:left;margin-left:8.8pt;margin-top:8.85pt;width:496.55pt;height:14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" fillcolor="white [3201]" strokecolor="black [3213]" strokeweight="1pt">
                <v:textbox>
                  <w:txbxContent>
                    <w:p w14:paraId="42E56746" w14:textId="77777777" w:rsidR="005201CB" w:rsidRDefault="005201CB" w:rsidP="005201CB">
                      <w:pPr>
                        <w:jc w:val="left"/>
                        <w:rPr>
                          <w:rFonts w:ascii="仿宋_GB2312" w:eastAsia="仿宋_GB2312" w:hAnsi="仿宋_GB2312" w:cs="仿宋_GB2312"/>
                          <w:sz w:val="20"/>
                        </w:rPr>
                      </w:pPr>
                      <w:r>
                        <w:rPr>
                          <w:rFonts w:ascii="仿宋_GB2312" w:eastAsia="仿宋_GB2312" w:hAnsi="仿宋_GB2312" w:cs="仿宋_GB2312" w:hint="eastAsia"/>
                          <w:sz w:val="20"/>
                        </w:rPr>
                        <w:t>非全日制考生请手写以下内容：</w:t>
                      </w:r>
                    </w:p>
                    <w:p w14:paraId="75B7CD0E" w14:textId="77777777" w:rsidR="005201CB" w:rsidRDefault="005201CB" w:rsidP="005201CB">
                      <w:pPr>
                        <w:ind w:firstLineChars="200" w:firstLine="400"/>
                        <w:jc w:val="left"/>
                        <w:rPr>
                          <w:rFonts w:ascii="仿宋_GB2312" w:eastAsia="仿宋_GB2312" w:hAnsi="仿宋_GB2312" w:cs="仿宋_GB2312"/>
                          <w:sz w:val="20"/>
                        </w:rPr>
                      </w:pPr>
                      <w:r>
                        <w:rPr>
                          <w:rFonts w:ascii="仿宋_GB2312" w:eastAsia="仿宋_GB2312" w:hAnsi="仿宋_GB2312" w:cs="仿宋_GB2312" w:hint="eastAsia"/>
                          <w:sz w:val="20"/>
                        </w:rPr>
                        <w:t>本人已</w:t>
                      </w:r>
                      <w:r>
                        <w:rPr>
                          <w:rFonts w:ascii="仿宋_GB2312" w:eastAsia="仿宋_GB2312" w:hAnsi="仿宋_GB2312" w:cs="仿宋_GB2312"/>
                          <w:sz w:val="20"/>
                        </w:rPr>
                        <w:t>知悉</w:t>
                      </w:r>
                      <w:r>
                        <w:rPr>
                          <w:rFonts w:ascii="仿宋_GB2312" w:eastAsia="仿宋_GB2312" w:hAnsi="仿宋_GB2312" w:cs="仿宋_GB2312" w:hint="eastAsia"/>
                          <w:sz w:val="20"/>
                        </w:rPr>
                        <w:t>《青岛农业大学2023年</w:t>
                      </w:r>
                      <w:r>
                        <w:rPr>
                          <w:rFonts w:ascii="仿宋_GB2312" w:eastAsia="仿宋_GB2312" w:hAnsi="仿宋_GB2312" w:cs="仿宋_GB2312"/>
                          <w:sz w:val="20"/>
                        </w:rPr>
                        <w:t>硕士研究生招生章程</w:t>
                      </w:r>
                      <w:r>
                        <w:rPr>
                          <w:rFonts w:ascii="仿宋_GB2312" w:eastAsia="仿宋_GB2312" w:hAnsi="仿宋_GB2312" w:cs="仿宋_GB2312" w:hint="eastAsia"/>
                          <w:sz w:val="20"/>
                        </w:rPr>
                        <w:t>》</w:t>
                      </w:r>
                      <w:r>
                        <w:rPr>
                          <w:rFonts w:ascii="仿宋_GB2312" w:eastAsia="仿宋_GB2312" w:hAnsi="仿宋_GB2312" w:cs="仿宋_GB2312"/>
                          <w:sz w:val="20"/>
                        </w:rPr>
                        <w:t>规定的</w:t>
                      </w:r>
                      <w:r>
                        <w:rPr>
                          <w:rFonts w:ascii="仿宋_GB2312" w:eastAsia="仿宋_GB2312" w:hAnsi="仿宋_GB2312" w:cs="仿宋_GB2312" w:hint="eastAsia"/>
                          <w:sz w:val="20"/>
                        </w:rPr>
                        <w:t>非全日制招生要求，本人承诺已有定向就业单位，</w:t>
                      </w:r>
                      <w:r>
                        <w:rPr>
                          <w:rFonts w:ascii="仿宋_GB2312" w:eastAsia="仿宋_GB2312" w:hAnsi="仿宋_GB2312" w:cs="仿宋_GB2312"/>
                          <w:sz w:val="20"/>
                        </w:rPr>
                        <w:t>工作单位为：####</w:t>
                      </w:r>
                      <w:r>
                        <w:rPr>
                          <w:rFonts w:ascii="仿宋_GB2312" w:eastAsia="仿宋_GB2312" w:hAnsi="仿宋_GB2312" w:cs="仿宋_GB2312" w:hint="eastAsia"/>
                          <w:sz w:val="20"/>
                        </w:rPr>
                        <w:t>，</w:t>
                      </w:r>
                      <w:proofErr w:type="gramStart"/>
                      <w:r>
                        <w:rPr>
                          <w:rFonts w:ascii="仿宋_GB2312" w:eastAsia="仿宋_GB2312" w:hAnsi="仿宋_GB2312" w:cs="仿宋_GB2312" w:hint="eastAsia"/>
                          <w:sz w:val="20"/>
                        </w:rPr>
                        <w:t>若被拟</w:t>
                      </w:r>
                      <w:r>
                        <w:rPr>
                          <w:rFonts w:ascii="仿宋_GB2312" w:eastAsia="仿宋_GB2312" w:hAnsi="仿宋_GB2312" w:cs="仿宋_GB2312"/>
                          <w:sz w:val="20"/>
                        </w:rPr>
                        <w:t>录取</w:t>
                      </w:r>
                      <w:proofErr w:type="gramEnd"/>
                      <w:r>
                        <w:rPr>
                          <w:rFonts w:ascii="仿宋_GB2312" w:eastAsia="仿宋_GB2312" w:hAnsi="仿宋_GB2312" w:cs="仿宋_GB2312"/>
                          <w:sz w:val="20"/>
                        </w:rPr>
                        <w:t>将</w:t>
                      </w:r>
                      <w:r>
                        <w:rPr>
                          <w:rFonts w:ascii="仿宋_GB2312" w:eastAsia="仿宋_GB2312" w:hAnsi="仿宋_GB2312" w:cs="仿宋_GB2312" w:hint="eastAsia"/>
                          <w:sz w:val="20"/>
                        </w:rPr>
                        <w:t>按要求提交在职定向就业培养硕士研究生协议书，如</w:t>
                      </w:r>
                      <w:r>
                        <w:rPr>
                          <w:rFonts w:ascii="仿宋_GB2312" w:eastAsia="仿宋_GB2312" w:hAnsi="仿宋_GB2312" w:cs="仿宋_GB2312"/>
                          <w:sz w:val="20"/>
                        </w:rPr>
                        <w:t>不能</w:t>
                      </w:r>
                      <w:r>
                        <w:rPr>
                          <w:rFonts w:ascii="仿宋_GB2312" w:eastAsia="仿宋_GB2312" w:hAnsi="仿宋_GB2312" w:cs="仿宋_GB2312" w:hint="eastAsia"/>
                          <w:sz w:val="20"/>
                        </w:rPr>
                        <w:t>按要求</w:t>
                      </w:r>
                      <w:r>
                        <w:rPr>
                          <w:rFonts w:ascii="仿宋_GB2312" w:eastAsia="仿宋_GB2312" w:hAnsi="仿宋_GB2312" w:cs="仿宋_GB2312"/>
                          <w:sz w:val="20"/>
                        </w:rPr>
                        <w:t>签订</w:t>
                      </w:r>
                      <w:r>
                        <w:rPr>
                          <w:rFonts w:ascii="仿宋_GB2312" w:eastAsia="仿宋_GB2312" w:hAnsi="仿宋_GB2312" w:cs="仿宋_GB2312" w:hint="eastAsia"/>
                          <w:sz w:val="20"/>
                        </w:rPr>
                        <w:t>在职定向就业培养硕士研究生协议书，造成</w:t>
                      </w:r>
                      <w:r>
                        <w:rPr>
                          <w:rFonts w:ascii="仿宋_GB2312" w:eastAsia="仿宋_GB2312" w:hAnsi="仿宋_GB2312" w:cs="仿宋_GB2312"/>
                          <w:sz w:val="20"/>
                        </w:rPr>
                        <w:t>不</w:t>
                      </w:r>
                      <w:r>
                        <w:rPr>
                          <w:rFonts w:ascii="仿宋_GB2312" w:eastAsia="仿宋_GB2312" w:hAnsi="仿宋_GB2312" w:cs="仿宋_GB2312" w:hint="eastAsia"/>
                          <w:sz w:val="20"/>
                        </w:rPr>
                        <w:t>被</w:t>
                      </w:r>
                      <w:r>
                        <w:rPr>
                          <w:rFonts w:ascii="仿宋_GB2312" w:eastAsia="仿宋_GB2312" w:hAnsi="仿宋_GB2312" w:cs="仿宋_GB2312"/>
                          <w:sz w:val="20"/>
                        </w:rPr>
                        <w:t>录取</w:t>
                      </w:r>
                      <w:r>
                        <w:rPr>
                          <w:rFonts w:ascii="仿宋_GB2312" w:eastAsia="仿宋_GB2312" w:hAnsi="仿宋_GB2312" w:cs="仿宋_GB2312" w:hint="eastAsia"/>
                          <w:sz w:val="20"/>
                        </w:rPr>
                        <w:t>的</w:t>
                      </w:r>
                      <w:r>
                        <w:rPr>
                          <w:rFonts w:ascii="仿宋_GB2312" w:eastAsia="仿宋_GB2312" w:hAnsi="仿宋_GB2312" w:cs="仿宋_GB2312"/>
                          <w:sz w:val="20"/>
                        </w:rPr>
                        <w:t>后果由本人承担。</w:t>
                      </w:r>
                    </w:p>
                    <w:p w14:paraId="2742901E" w14:textId="77777777" w:rsidR="005201CB" w:rsidRDefault="005201CB" w:rsidP="005201CB">
                      <w:pPr>
                        <w:jc w:val="left"/>
                      </w:pPr>
                    </w:p>
                    <w:p w14:paraId="3F9F9675" w14:textId="77777777" w:rsidR="005201CB" w:rsidRDefault="005201CB" w:rsidP="005201CB">
                      <w:pPr>
                        <w:jc w:val="left"/>
                      </w:pPr>
                    </w:p>
                    <w:p w14:paraId="685BCBE3" w14:textId="77777777" w:rsidR="005201CB" w:rsidRDefault="005201CB" w:rsidP="005201CB">
                      <w:pPr>
                        <w:jc w:val="left"/>
                      </w:pPr>
                    </w:p>
                    <w:p w14:paraId="24A9A4F3" w14:textId="77777777" w:rsidR="005201CB" w:rsidRDefault="005201CB" w:rsidP="005201CB">
                      <w:pPr>
                        <w:jc w:val="left"/>
                      </w:pPr>
                    </w:p>
                    <w:p w14:paraId="1B29BDD2" w14:textId="77777777" w:rsidR="005201CB" w:rsidRDefault="005201CB" w:rsidP="005201CB">
                      <w:pPr>
                        <w:jc w:val="left"/>
                      </w:pPr>
                    </w:p>
                    <w:p w14:paraId="2B63D5F7" w14:textId="77777777" w:rsidR="005201CB" w:rsidRDefault="005201CB" w:rsidP="005201CB">
                      <w:pPr>
                        <w:jc w:val="left"/>
                      </w:pPr>
                    </w:p>
                    <w:p w14:paraId="301432CF" w14:textId="77777777" w:rsidR="005201CB" w:rsidRDefault="005201CB" w:rsidP="005201CB">
                      <w:pPr>
                        <w:jc w:val="left"/>
                      </w:pPr>
                    </w:p>
                  </w:txbxContent>
                </v:textbox>
                <w10:wrap type="topAndBottom"/>
              </v:rect>
            </w:pict>
          </mc:Fallback>
        </mc:AlternateContent>
      </w:r>
      <w:r>
        <w:rPr>
          <w:rFonts w:ascii="仿宋_GB2312" w:eastAsia="仿宋_GB2312" w:hAnsi="仿宋_GB2312" w:cs="仿宋_GB2312" w:hint="eastAsia"/>
          <w:sz w:val="32"/>
          <w:szCs w:val="32"/>
        </w:rPr>
        <w:t xml:space="preserve">                                </w:t>
      </w:r>
    </w:p>
    <w:p w14:paraId="109B983A" w14:textId="77777777" w:rsidR="005201CB" w:rsidRDefault="005201CB" w:rsidP="005201CB">
      <w:pPr>
        <w:spacing w:line="560" w:lineRule="exact"/>
        <w:ind w:firstLineChars="1900" w:firstLine="5700"/>
        <w:rPr>
          <w:rFonts w:ascii="仿宋_GB2312" w:eastAsia="仿宋_GB2312" w:hAnsi="仿宋_GB2312" w:cs="仿宋_GB2312"/>
          <w:sz w:val="30"/>
          <w:szCs w:val="30"/>
        </w:rPr>
      </w:pPr>
    </w:p>
    <w:p w14:paraId="3C2B9175" w14:textId="77777777" w:rsidR="005201CB" w:rsidRDefault="005201CB" w:rsidP="005201CB">
      <w:pPr>
        <w:spacing w:line="560" w:lineRule="exact"/>
        <w:ind w:firstLineChars="1900" w:firstLine="5700"/>
        <w:rPr>
          <w:rFonts w:ascii="仿宋_GB2312" w:eastAsia="仿宋_GB2312" w:hAnsi="仿宋_GB2312" w:cs="仿宋_GB2312"/>
          <w:sz w:val="30"/>
          <w:szCs w:val="30"/>
        </w:rPr>
      </w:pPr>
    </w:p>
    <w:p w14:paraId="6E780BAB" w14:textId="77777777" w:rsidR="005201CB" w:rsidRDefault="005201CB" w:rsidP="005201CB">
      <w:pPr>
        <w:spacing w:line="560" w:lineRule="exact"/>
        <w:ind w:firstLineChars="1900" w:firstLine="5700"/>
        <w:rPr>
          <w:rFonts w:ascii="仿宋_GB2312" w:eastAsia="仿宋_GB2312" w:hAnsi="仿宋_GB2312" w:cs="仿宋_GB2312"/>
          <w:sz w:val="30"/>
          <w:szCs w:val="30"/>
        </w:rPr>
      </w:pPr>
    </w:p>
    <w:p w14:paraId="0E649AFB" w14:textId="77777777" w:rsidR="005201CB" w:rsidRDefault="005201CB" w:rsidP="005201CB">
      <w:pPr>
        <w:spacing w:line="560" w:lineRule="exact"/>
        <w:ind w:firstLineChars="1900" w:firstLine="5700"/>
        <w:rPr>
          <w:rFonts w:ascii="仿宋_GB2312" w:eastAsia="仿宋_GB2312" w:hAnsi="仿宋_GB2312" w:cs="仿宋_GB2312"/>
          <w:sz w:val="30"/>
          <w:szCs w:val="30"/>
        </w:rPr>
      </w:pPr>
      <w:r>
        <w:rPr>
          <w:rFonts w:ascii="仿宋_GB2312" w:eastAsia="仿宋_GB2312" w:hAnsi="仿宋_GB2312" w:cs="仿宋_GB2312" w:hint="eastAsia"/>
          <w:sz w:val="30"/>
          <w:szCs w:val="30"/>
        </w:rPr>
        <w:t>承诺人（签名）：</w:t>
      </w:r>
    </w:p>
    <w:p w14:paraId="449A4C66" w14:textId="77777777" w:rsidR="005201CB" w:rsidRDefault="005201CB" w:rsidP="005201CB">
      <w:pPr>
        <w:spacing w:line="560" w:lineRule="exact"/>
        <w:ind w:left="11" w:firstLineChars="193" w:firstLine="579"/>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承诺日期：    年    月    日</w:t>
      </w:r>
    </w:p>
    <w:p w14:paraId="21B74D61" w14:textId="77777777" w:rsidR="00501956" w:rsidRPr="005201CB" w:rsidRDefault="00501956" w:rsidP="00064BE6">
      <w:pPr>
        <w:widowControl/>
        <w:shd w:val="clear" w:color="auto" w:fill="FFFFFF"/>
        <w:spacing w:line="560" w:lineRule="exact"/>
        <w:jc w:val="left"/>
        <w:rPr>
          <w:rFonts w:ascii="仿宋_GB2312" w:eastAsia="仿宋_GB2312" w:hAnsi="仿宋_GB2312" w:cs="仿宋_GB2312"/>
          <w:sz w:val="32"/>
          <w:szCs w:val="32"/>
        </w:rPr>
      </w:pPr>
    </w:p>
    <w:sectPr w:rsidR="00501956" w:rsidRPr="005201CB" w:rsidSect="0050195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178E6" w14:textId="77777777" w:rsidR="00785B9F" w:rsidRDefault="00785B9F" w:rsidP="00AD4D13">
      <w:r>
        <w:separator/>
      </w:r>
    </w:p>
  </w:endnote>
  <w:endnote w:type="continuationSeparator" w:id="0">
    <w:p w14:paraId="0386C606" w14:textId="77777777" w:rsidR="00785B9F" w:rsidRDefault="00785B9F" w:rsidP="00AD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FangSong">
    <w:altName w:val="Microsoft YaHei UI"/>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EFC0E" w14:textId="77777777" w:rsidR="00785B9F" w:rsidRDefault="00785B9F" w:rsidP="00AD4D13">
      <w:r>
        <w:separator/>
      </w:r>
    </w:p>
  </w:footnote>
  <w:footnote w:type="continuationSeparator" w:id="0">
    <w:p w14:paraId="41161DC8" w14:textId="77777777" w:rsidR="00785B9F" w:rsidRDefault="00785B9F" w:rsidP="00AD4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64"/>
    <w:rsid w:val="00046C68"/>
    <w:rsid w:val="000568D7"/>
    <w:rsid w:val="000630C2"/>
    <w:rsid w:val="00064BE6"/>
    <w:rsid w:val="000678E0"/>
    <w:rsid w:val="00095180"/>
    <w:rsid w:val="000B7E87"/>
    <w:rsid w:val="000D6141"/>
    <w:rsid w:val="00102B4C"/>
    <w:rsid w:val="00124064"/>
    <w:rsid w:val="00185974"/>
    <w:rsid w:val="001A7181"/>
    <w:rsid w:val="001B11D0"/>
    <w:rsid w:val="001E131D"/>
    <w:rsid w:val="001F4164"/>
    <w:rsid w:val="002011E5"/>
    <w:rsid w:val="00255A21"/>
    <w:rsid w:val="0027544F"/>
    <w:rsid w:val="00276601"/>
    <w:rsid w:val="002A6CAF"/>
    <w:rsid w:val="002B4E8A"/>
    <w:rsid w:val="002D24A5"/>
    <w:rsid w:val="002E4FF1"/>
    <w:rsid w:val="00305C26"/>
    <w:rsid w:val="003314E2"/>
    <w:rsid w:val="00332FDD"/>
    <w:rsid w:val="00366C22"/>
    <w:rsid w:val="00397D73"/>
    <w:rsid w:val="003D7BF6"/>
    <w:rsid w:val="003F2616"/>
    <w:rsid w:val="004178D1"/>
    <w:rsid w:val="004448DA"/>
    <w:rsid w:val="00490567"/>
    <w:rsid w:val="004B5072"/>
    <w:rsid w:val="004D6383"/>
    <w:rsid w:val="004F422B"/>
    <w:rsid w:val="004F6B58"/>
    <w:rsid w:val="00501956"/>
    <w:rsid w:val="00513B58"/>
    <w:rsid w:val="005201CB"/>
    <w:rsid w:val="00541833"/>
    <w:rsid w:val="005723F7"/>
    <w:rsid w:val="00572D2F"/>
    <w:rsid w:val="00576E5C"/>
    <w:rsid w:val="005A05BD"/>
    <w:rsid w:val="005D2FC6"/>
    <w:rsid w:val="005F33AE"/>
    <w:rsid w:val="006277F3"/>
    <w:rsid w:val="006874FE"/>
    <w:rsid w:val="006907A6"/>
    <w:rsid w:val="0069523B"/>
    <w:rsid w:val="006E29D7"/>
    <w:rsid w:val="006E3481"/>
    <w:rsid w:val="006E613F"/>
    <w:rsid w:val="00704FAE"/>
    <w:rsid w:val="00725B6B"/>
    <w:rsid w:val="007565BE"/>
    <w:rsid w:val="007637AA"/>
    <w:rsid w:val="00764605"/>
    <w:rsid w:val="007721B7"/>
    <w:rsid w:val="00785B9F"/>
    <w:rsid w:val="007D6089"/>
    <w:rsid w:val="008046C9"/>
    <w:rsid w:val="00864AFD"/>
    <w:rsid w:val="008724DB"/>
    <w:rsid w:val="008B3162"/>
    <w:rsid w:val="009026CF"/>
    <w:rsid w:val="009560A8"/>
    <w:rsid w:val="009770AB"/>
    <w:rsid w:val="009A4567"/>
    <w:rsid w:val="009F02CD"/>
    <w:rsid w:val="009F0DEA"/>
    <w:rsid w:val="009F61EA"/>
    <w:rsid w:val="009F7D02"/>
    <w:rsid w:val="00A172B9"/>
    <w:rsid w:val="00A327EA"/>
    <w:rsid w:val="00A52718"/>
    <w:rsid w:val="00AD4D13"/>
    <w:rsid w:val="00B06F80"/>
    <w:rsid w:val="00B47888"/>
    <w:rsid w:val="00B552C2"/>
    <w:rsid w:val="00B74378"/>
    <w:rsid w:val="00B76B32"/>
    <w:rsid w:val="00B82AE6"/>
    <w:rsid w:val="00B82F1C"/>
    <w:rsid w:val="00C006F0"/>
    <w:rsid w:val="00C27E8A"/>
    <w:rsid w:val="00C63976"/>
    <w:rsid w:val="00C70C87"/>
    <w:rsid w:val="00C83E53"/>
    <w:rsid w:val="00C92C4C"/>
    <w:rsid w:val="00CF399A"/>
    <w:rsid w:val="00D162F3"/>
    <w:rsid w:val="00D24C3B"/>
    <w:rsid w:val="00D75562"/>
    <w:rsid w:val="00D9010C"/>
    <w:rsid w:val="00DC650E"/>
    <w:rsid w:val="00DE33D1"/>
    <w:rsid w:val="00DF7BBA"/>
    <w:rsid w:val="00E25E9D"/>
    <w:rsid w:val="00E922E1"/>
    <w:rsid w:val="00EB42E9"/>
    <w:rsid w:val="00EC030F"/>
    <w:rsid w:val="00ED14AE"/>
    <w:rsid w:val="00F0753B"/>
    <w:rsid w:val="00F20876"/>
    <w:rsid w:val="00F24941"/>
    <w:rsid w:val="00F31F29"/>
    <w:rsid w:val="00F66DAC"/>
    <w:rsid w:val="00F8388B"/>
    <w:rsid w:val="00FB6120"/>
    <w:rsid w:val="00FB7413"/>
    <w:rsid w:val="00FC38B0"/>
    <w:rsid w:val="00FE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0C6DA"/>
  <w15:chartTrackingRefBased/>
  <w15:docId w15:val="{33429A25-4EC3-44C8-BDD9-2F06F372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D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4D13"/>
    <w:rPr>
      <w:sz w:val="18"/>
      <w:szCs w:val="18"/>
    </w:rPr>
  </w:style>
  <w:style w:type="paragraph" w:styleId="a5">
    <w:name w:val="footer"/>
    <w:basedOn w:val="a"/>
    <w:link w:val="a6"/>
    <w:uiPriority w:val="99"/>
    <w:unhideWhenUsed/>
    <w:rsid w:val="00AD4D13"/>
    <w:pPr>
      <w:tabs>
        <w:tab w:val="center" w:pos="4153"/>
        <w:tab w:val="right" w:pos="8306"/>
      </w:tabs>
      <w:snapToGrid w:val="0"/>
      <w:jc w:val="left"/>
    </w:pPr>
    <w:rPr>
      <w:sz w:val="18"/>
      <w:szCs w:val="18"/>
    </w:rPr>
  </w:style>
  <w:style w:type="character" w:customStyle="1" w:styleId="a6">
    <w:name w:val="页脚 字符"/>
    <w:basedOn w:val="a0"/>
    <w:link w:val="a5"/>
    <w:uiPriority w:val="99"/>
    <w:rsid w:val="00AD4D13"/>
    <w:rPr>
      <w:sz w:val="18"/>
      <w:szCs w:val="18"/>
    </w:rPr>
  </w:style>
  <w:style w:type="character" w:styleId="a7">
    <w:name w:val="Hyperlink"/>
    <w:basedOn w:val="a0"/>
    <w:uiPriority w:val="99"/>
    <w:unhideWhenUsed/>
    <w:rsid w:val="00AD4D13"/>
    <w:rPr>
      <w:color w:val="0563C1" w:themeColor="hyperlink"/>
      <w:u w:val="single"/>
    </w:rPr>
  </w:style>
  <w:style w:type="character" w:customStyle="1" w:styleId="UnresolvedMention">
    <w:name w:val="Unresolved Mention"/>
    <w:basedOn w:val="a0"/>
    <w:uiPriority w:val="99"/>
    <w:semiHidden/>
    <w:unhideWhenUsed/>
    <w:rsid w:val="00B82AE6"/>
    <w:rPr>
      <w:color w:val="605E5C"/>
      <w:shd w:val="clear" w:color="auto" w:fill="E1DFDD"/>
    </w:rPr>
  </w:style>
  <w:style w:type="character" w:customStyle="1" w:styleId="fontstyle01">
    <w:name w:val="fontstyle01"/>
    <w:rsid w:val="00764605"/>
    <w:rPr>
      <w:rFonts w:ascii="仿宋_GB2312" w:eastAsia="仿宋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26376;2&#26085;&#65288;&#31532;&#19968;&#25209;&#27425;&#65289;&#21069;&#35831;&#21153;&#24517;&#21457;&#24448;&#37038;&#31665;706431379@qq.com&#12290;&#25991;&#20214;&#21517;&#65306;20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406</Words>
  <Characters>2317</Characters>
  <Application>Microsoft Office Word</Application>
  <DocSecurity>0</DocSecurity>
  <Lines>19</Lines>
  <Paragraphs>5</Paragraphs>
  <ScaleCrop>false</ScaleCrop>
  <Company>Microsoft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Windows 用户</cp:lastModifiedBy>
  <cp:revision>33</cp:revision>
  <dcterms:created xsi:type="dcterms:W3CDTF">2023-03-23T02:24:00Z</dcterms:created>
  <dcterms:modified xsi:type="dcterms:W3CDTF">2023-03-30T03:07:00Z</dcterms:modified>
</cp:coreProperties>
</file>